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>Plan</w:t>
      </w:r>
      <w:r>
        <w:rPr>
          <w:szCs w:val="22"/>
        </w:rPr>
        <w:t xml:space="preserve"> </w:t>
      </w:r>
      <w:r w:rsidR="0059026F">
        <w:rPr>
          <w:szCs w:val="22"/>
        </w:rPr>
        <w:t>wynikowy</w:t>
      </w:r>
      <w:r>
        <w:rPr>
          <w:szCs w:val="22"/>
        </w:rPr>
        <w:t xml:space="preserve"> 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Klasa </w:t>
      </w:r>
      <w:r w:rsidR="00D12B21">
        <w:rPr>
          <w:b w:val="0"/>
          <w:szCs w:val="22"/>
        </w:rPr>
        <w:t>II</w:t>
      </w:r>
      <w:r>
        <w:rPr>
          <w:b w:val="0"/>
          <w:szCs w:val="22"/>
        </w:rPr>
        <w:t>I</w:t>
      </w:r>
      <w:r w:rsidRPr="00F16CA8">
        <w:rPr>
          <w:b w:val="0"/>
          <w:szCs w:val="22"/>
        </w:rPr>
        <w:t xml:space="preserve"> </w:t>
      </w:r>
      <w:r w:rsidR="00D12B21">
        <w:rPr>
          <w:b w:val="0"/>
          <w:szCs w:val="22"/>
        </w:rPr>
        <w:t>liceum ogólnokształcącego</w:t>
      </w:r>
      <w:r w:rsidR="005111BF">
        <w:rPr>
          <w:b w:val="0"/>
          <w:szCs w:val="22"/>
        </w:rPr>
        <w:t xml:space="preserve"> </w:t>
      </w:r>
      <w:r w:rsidR="00D12B21">
        <w:rPr>
          <w:b w:val="0"/>
          <w:szCs w:val="22"/>
        </w:rPr>
        <w:t xml:space="preserve">klasa III i IV technikum </w:t>
      </w:r>
      <w:r>
        <w:t>„</w:t>
      </w:r>
      <w:r w:rsidR="00D12B21">
        <w:t>Szukam nadziei</w:t>
      </w:r>
      <w:r w:rsidRPr="00F16CA8">
        <w:rPr>
          <w:color w:val="000000"/>
        </w:rPr>
        <w:t>”</w:t>
      </w:r>
    </w:p>
    <w:p w:rsidR="00803F99" w:rsidRDefault="00813568" w:rsidP="00954A9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="00D12B21" w:rsidRPr="00D12B2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AZ-5-01/18</w:t>
      </w:r>
    </w:p>
    <w:p w:rsidR="00813568" w:rsidRDefault="00813568" w:rsidP="004D33C5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57DB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……………………….</w:t>
      </w:r>
      <w:r w:rsid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="00283749"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dnia</w:t>
      </w:r>
      <w:r w:rsidR="00954A9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E57DB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………………..</w:t>
      </w:r>
      <w:r w:rsidR="00283749"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r</w:t>
      </w:r>
      <w:r w:rsidR="00283749"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3568" w:rsidRPr="004D33C5" w:rsidRDefault="00813568" w:rsidP="004D33C5">
      <w:pPr>
        <w:rPr>
          <w:rFonts w:ascii="Times New Roman" w:hAnsi="Times New Roman" w:cs="Times New Roman"/>
          <w:sz w:val="24"/>
          <w:szCs w:val="24"/>
        </w:rPr>
      </w:pPr>
      <w:r w:rsidRPr="004D33C5">
        <w:rPr>
          <w:rFonts w:ascii="Times New Roman" w:hAnsi="Times New Roman" w:cs="Times New Roman"/>
          <w:sz w:val="24"/>
          <w:szCs w:val="24"/>
        </w:rPr>
        <w:t xml:space="preserve">W zaproponowanym rocznym planie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wynikowym</w:t>
      </w:r>
      <w:r w:rsidRPr="004D33C5">
        <w:rPr>
          <w:rFonts w:ascii="Times New Roman" w:hAnsi="Times New Roman" w:cs="Times New Roman"/>
          <w:sz w:val="24"/>
          <w:szCs w:val="24"/>
        </w:rPr>
        <w:t xml:space="preserve"> określono </w:t>
      </w:r>
      <w:r w:rsidR="004D33C5" w:rsidRPr="004D33C5">
        <w:rPr>
          <w:rFonts w:ascii="Times New Roman" w:hAnsi="Times New Roman" w:cs="Times New Roman"/>
          <w:sz w:val="24"/>
          <w:szCs w:val="24"/>
        </w:rPr>
        <w:t>wymagania</w:t>
      </w:r>
      <w:r w:rsidRPr="004D33C5">
        <w:rPr>
          <w:rFonts w:ascii="Times New Roman" w:hAnsi="Times New Roman" w:cs="Times New Roman"/>
          <w:sz w:val="24"/>
          <w:szCs w:val="24"/>
        </w:rPr>
        <w:t xml:space="preserve">. </w:t>
      </w:r>
      <w:r w:rsidR="004D33C5" w:rsidRPr="004D33C5">
        <w:rPr>
          <w:rFonts w:ascii="Times New Roman" w:hAnsi="Times New Roman" w:cs="Times New Roman"/>
          <w:sz w:val="24"/>
          <w:szCs w:val="24"/>
        </w:rPr>
        <w:t>S</w:t>
      </w:r>
      <w:r w:rsidRPr="004D33C5">
        <w:rPr>
          <w:rFonts w:ascii="Times New Roman" w:hAnsi="Times New Roman" w:cs="Times New Roman"/>
          <w:sz w:val="24"/>
          <w:szCs w:val="24"/>
        </w:rPr>
        <w:t xml:space="preserve">tanowią </w:t>
      </w:r>
      <w:r w:rsidR="004D33C5" w:rsidRPr="004D33C5">
        <w:rPr>
          <w:rFonts w:ascii="Times New Roman" w:hAnsi="Times New Roman" w:cs="Times New Roman"/>
          <w:sz w:val="24"/>
          <w:szCs w:val="24"/>
        </w:rPr>
        <w:t xml:space="preserve">one </w:t>
      </w:r>
      <w:r w:rsidRPr="004D33C5">
        <w:rPr>
          <w:rFonts w:ascii="Times New Roman" w:hAnsi="Times New Roman" w:cs="Times New Roman"/>
          <w:sz w:val="24"/>
          <w:szCs w:val="24"/>
        </w:rPr>
        <w:t xml:space="preserve">kryterium do wystawienia oceny od dopuszczającej do celującej. Roczny plan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</w:t>
      </w:r>
      <w:r w:rsidRPr="004D33C5">
        <w:rPr>
          <w:rFonts w:ascii="Times New Roman" w:hAnsi="Times New Roman" w:cs="Times New Roman"/>
          <w:sz w:val="24"/>
          <w:szCs w:val="24"/>
        </w:rPr>
        <w:t xml:space="preserve"> i rozkład materiału uwzględnia tematy zawarte w podręczniku ucznia. </w:t>
      </w:r>
    </w:p>
    <w:p w:rsidR="00813568" w:rsidRPr="00DE5AE2" w:rsidRDefault="00813568" w:rsidP="004D33C5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tbl>
      <w:tblPr>
        <w:tblStyle w:val="Tabela-Siatka"/>
        <w:tblW w:w="144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879"/>
        <w:gridCol w:w="1985"/>
        <w:gridCol w:w="2664"/>
        <w:gridCol w:w="2849"/>
        <w:gridCol w:w="2708"/>
        <w:gridCol w:w="2098"/>
      </w:tblGrid>
      <w:tr w:rsidR="00803F99" w:rsidRPr="002D5096" w:rsidTr="006B7A41">
        <w:trPr>
          <w:trHeight w:val="558"/>
        </w:trPr>
        <w:tc>
          <w:tcPr>
            <w:tcW w:w="1277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79" w:type="dxa"/>
            <w:vMerge w:val="restart"/>
            <w:vAlign w:val="center"/>
          </w:tcPr>
          <w:p w:rsidR="00803F99" w:rsidRPr="00D93C81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664" w:type="dxa"/>
            <w:vMerge w:val="restart"/>
            <w:vAlign w:val="center"/>
          </w:tcPr>
          <w:p w:rsidR="00803F99" w:rsidRPr="002D5096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557" w:type="dxa"/>
            <w:gridSpan w:val="2"/>
            <w:vAlign w:val="center"/>
          </w:tcPr>
          <w:p w:rsidR="00803F99" w:rsidRPr="00DE5AE2" w:rsidRDefault="00803F99" w:rsidP="00803F9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</w:tc>
        <w:tc>
          <w:tcPr>
            <w:tcW w:w="2098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803F99" w:rsidRPr="002D5096" w:rsidTr="006B7A41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49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Podstawowe </w:t>
            </w:r>
          </w:p>
        </w:tc>
        <w:tc>
          <w:tcPr>
            <w:tcW w:w="2708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2098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03F99" w:rsidRPr="002D5096" w:rsidTr="006B7A41">
        <w:trPr>
          <w:trHeight w:val="340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557" w:type="dxa"/>
            <w:gridSpan w:val="2"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Uczeń:</w:t>
            </w:r>
          </w:p>
        </w:tc>
        <w:tc>
          <w:tcPr>
            <w:tcW w:w="2098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12B21" w:rsidRPr="002D5096" w:rsidTr="006B7A41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D12B21" w:rsidRPr="002D5096" w:rsidRDefault="00D12B21" w:rsidP="00D12B2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Umiejętność dawania odpowiedzi</w:t>
            </w:r>
          </w:p>
        </w:tc>
        <w:tc>
          <w:tcPr>
            <w:tcW w:w="879" w:type="dxa"/>
          </w:tcPr>
          <w:p w:rsidR="00D12B21" w:rsidRPr="007C01E3" w:rsidRDefault="00D12B21" w:rsidP="00E6201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096B9B" w:rsidRDefault="00D12B21" w:rsidP="00E57DB1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Sztuka słuchania</w:t>
            </w:r>
          </w:p>
        </w:tc>
        <w:tc>
          <w:tcPr>
            <w:tcW w:w="2664" w:type="dxa"/>
          </w:tcPr>
          <w:p w:rsidR="007202DE" w:rsidRDefault="007202DE" w:rsidP="00720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>Bóg daje się poznać (A.2).</w:t>
            </w:r>
          </w:p>
          <w:p w:rsidR="007202DE" w:rsidRDefault="007202DE" w:rsidP="00720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>Bóg mówi do mnie (A.2).</w:t>
            </w:r>
          </w:p>
          <w:p w:rsidR="00D12B21" w:rsidRPr="002D5096" w:rsidRDefault="007202DE" w:rsidP="00720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>Obecność Boga w liturgii Kościoła (B.1).</w:t>
            </w:r>
          </w:p>
        </w:tc>
        <w:tc>
          <w:tcPr>
            <w:tcW w:w="2849" w:type="dxa"/>
          </w:tcPr>
          <w:p w:rsidR="007202DE" w:rsidRPr="007202DE" w:rsidRDefault="00D3286F" w:rsidP="00720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obecność Boga w Jego słowie</w:t>
            </w:r>
            <w:r w:rsidR="007202DE" w:rsidRPr="007202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potrzebę czytania Pisma Świętego </w:t>
            </w:r>
            <w:r w:rsidR="007202DE" w:rsidRPr="007202DE">
              <w:rPr>
                <w:rFonts w:ascii="Times New Roman" w:hAnsi="Times New Roman" w:cs="Times New Roman"/>
                <w:sz w:val="18"/>
                <w:szCs w:val="18"/>
              </w:rPr>
              <w:t>(A.2.a);</w:t>
            </w:r>
          </w:p>
          <w:p w:rsidR="00D3286F" w:rsidRDefault="00D3286F" w:rsidP="00D3286F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że Bóg jest obecny </w:t>
            </w: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 xml:space="preserve">w liturgii (B.1.a); </w:t>
            </w:r>
          </w:p>
          <w:p w:rsidR="00D12B21" w:rsidRPr="007E43E1" w:rsidRDefault="00D3286F" w:rsidP="00D3286F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objaśnia konieczność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częstego spotykania się z Bogiem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w liturgii (B.1.b);</w:t>
            </w:r>
          </w:p>
        </w:tc>
        <w:tc>
          <w:tcPr>
            <w:tcW w:w="2708" w:type="dxa"/>
          </w:tcPr>
          <w:p w:rsidR="00D12B21" w:rsidRPr="00A0372F" w:rsidRDefault="007202DE" w:rsidP="007202D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definiuje prawo moralne i łaskę Bożą jako niezbędną pomoc do zbawienia (A.26.1);</w:t>
            </w:r>
          </w:p>
        </w:tc>
        <w:tc>
          <w:tcPr>
            <w:tcW w:w="2098" w:type="dxa"/>
          </w:tcPr>
          <w:p w:rsidR="00D12B21" w:rsidRDefault="00155CFD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:rsidR="00155CFD" w:rsidRPr="00CE7BB9" w:rsidRDefault="00155CFD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 prowadzona</w:t>
            </w:r>
          </w:p>
        </w:tc>
      </w:tr>
      <w:tr w:rsidR="00D12B21" w:rsidRPr="002D5096" w:rsidTr="006B7A41">
        <w:trPr>
          <w:trHeight w:val="586"/>
        </w:trPr>
        <w:tc>
          <w:tcPr>
            <w:tcW w:w="1277" w:type="dxa"/>
            <w:vMerge/>
          </w:tcPr>
          <w:p w:rsidR="00D12B21" w:rsidRPr="002D5096" w:rsidRDefault="00D12B21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2B21" w:rsidRPr="007C01E3" w:rsidRDefault="00D12B21" w:rsidP="00033C8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D27CAE" w:rsidRDefault="00D12B21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2. Kiedy nie słychać Boga</w:t>
            </w:r>
          </w:p>
        </w:tc>
        <w:tc>
          <w:tcPr>
            <w:tcW w:w="2664" w:type="dxa"/>
          </w:tcPr>
          <w:p w:rsidR="00841100" w:rsidRDefault="00841100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Objawienie Boga ludziom w dziełach i w słowie (A.5)</w:t>
            </w:r>
          </w:p>
          <w:p w:rsidR="00D12B21" w:rsidRDefault="00F25512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Tajemnica pozornej niemocy Boga (A.7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841100" w:rsidRPr="00841100" w:rsidRDefault="00841100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wyjaśnia, że Bóg objawia się w słowie (w Piśmie Świętym) (A.5.1)</w:t>
            </w:r>
            <w:r>
              <w:t xml:space="preserve"> </w:t>
            </w:r>
          </w:p>
          <w:p w:rsidR="00D12B21" w:rsidRDefault="00841100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wyjaśnia, czym jest Pismo Święte (A.9.1)</w:t>
            </w:r>
          </w:p>
          <w:p w:rsidR="00841100" w:rsidRDefault="00841100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omawia zasady i uzasadnia wartość indywidualnej lektury Pisma Świętego (A.10.7)</w:t>
            </w:r>
          </w:p>
        </w:tc>
        <w:tc>
          <w:tcPr>
            <w:tcW w:w="2708" w:type="dxa"/>
          </w:tcPr>
          <w:p w:rsidR="00841100" w:rsidRDefault="00841100" w:rsidP="008411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uzasadnia, dlaczego chrześcijanin powinien poznawać Objawienie Boże (A.10.3)</w:t>
            </w:r>
          </w:p>
          <w:p w:rsidR="00D12B21" w:rsidRDefault="00841100" w:rsidP="008411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definiuje transcendencję i immanencję Boga wobec świata (A.7.2);</w:t>
            </w:r>
          </w:p>
        </w:tc>
        <w:tc>
          <w:tcPr>
            <w:tcW w:w="2098" w:type="dxa"/>
          </w:tcPr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:rsidR="00D12B2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kapsuła czasu</w:t>
            </w:r>
          </w:p>
          <w:p w:rsidR="006B7A4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rybi szkielet</w:t>
            </w:r>
          </w:p>
          <w:p w:rsidR="006B7A4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recepta</w:t>
            </w:r>
          </w:p>
          <w:p w:rsidR="006B7A4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słowa klucze</w:t>
            </w:r>
          </w:p>
          <w:p w:rsidR="006B7A41" w:rsidRPr="00CE7BB9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tocząca się opowieść</w:t>
            </w:r>
          </w:p>
        </w:tc>
      </w:tr>
      <w:tr w:rsidR="00D12B21" w:rsidRPr="002D5096" w:rsidTr="006B7A41">
        <w:trPr>
          <w:trHeight w:val="586"/>
        </w:trPr>
        <w:tc>
          <w:tcPr>
            <w:tcW w:w="1277" w:type="dxa"/>
            <w:vMerge/>
          </w:tcPr>
          <w:p w:rsidR="00D12B21" w:rsidRPr="002D5096" w:rsidRDefault="00D12B21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2B21" w:rsidRPr="007C01E3" w:rsidRDefault="00D12B21" w:rsidP="00033C8B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D27CAE" w:rsidRDefault="00D12B21" w:rsidP="00D12B21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3. Słuchanie Boga w objawieniu i we własnym sercu </w:t>
            </w:r>
          </w:p>
        </w:tc>
        <w:tc>
          <w:tcPr>
            <w:tcW w:w="2664" w:type="dxa"/>
          </w:tcPr>
          <w:p w:rsidR="00841100" w:rsidRDefault="00841100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Objawienie Boga ludziom w dziełach i w słowie (A.5)</w:t>
            </w:r>
          </w:p>
          <w:p w:rsidR="006A13D5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13D5">
              <w:rPr>
                <w:rFonts w:ascii="Times New Roman" w:hAnsi="Times New Roman" w:cs="Times New Roman"/>
                <w:sz w:val="18"/>
                <w:szCs w:val="18"/>
              </w:rPr>
              <w:t>Interpretacja depozytu wiary – Urząd Nauczycielski Kościoła (A.4)</w:t>
            </w:r>
          </w:p>
          <w:p w:rsidR="00D12B21" w:rsidRDefault="00F25512" w:rsidP="0086660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Obowiązywalność prawa naturalnego i objawionego (A.26).</w:t>
            </w:r>
          </w:p>
        </w:tc>
        <w:tc>
          <w:tcPr>
            <w:tcW w:w="2849" w:type="dxa"/>
          </w:tcPr>
          <w:p w:rsidR="006A13D5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wyjaśnia pojęcia: objawienie </w:t>
            </w:r>
            <w:r w:rsidRPr="006A13D5">
              <w:rPr>
                <w:rFonts w:ascii="Times New Roman" w:hAnsi="Times New Roman" w:cs="Times New Roman"/>
                <w:sz w:val="18"/>
                <w:szCs w:val="18"/>
              </w:rPr>
              <w:t>(A.10.1)</w:t>
            </w:r>
          </w:p>
          <w:p w:rsidR="00D12B21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13D5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chrześcijanin powinien poznawać Objawienie Boże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oraz nauczanie Kościoła </w:t>
            </w:r>
            <w:r w:rsidRPr="006A13D5">
              <w:rPr>
                <w:rFonts w:ascii="Times New Roman" w:hAnsi="Times New Roman" w:cs="Times New Roman"/>
                <w:sz w:val="18"/>
                <w:szCs w:val="18"/>
              </w:rPr>
              <w:t>(A.10.3)</w:t>
            </w:r>
          </w:p>
        </w:tc>
        <w:tc>
          <w:tcPr>
            <w:tcW w:w="2708" w:type="dxa"/>
          </w:tcPr>
          <w:p w:rsidR="0086660B" w:rsidRDefault="0086660B" w:rsidP="0086660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666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czym jest sumienie i jakie jest jego znaczenie (C.4.1)</w:t>
            </w:r>
          </w:p>
          <w:p w:rsidR="00D12B21" w:rsidRDefault="0086660B" w:rsidP="0086660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6660B">
              <w:rPr>
                <w:rFonts w:ascii="Times New Roman" w:hAnsi="Times New Roman" w:cs="Times New Roman"/>
                <w:sz w:val="18"/>
                <w:szCs w:val="18"/>
              </w:rPr>
              <w:t xml:space="preserve">uzasadnia wartość niezależnej od podmiotu </w:t>
            </w:r>
            <w:r w:rsidRPr="008666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prawdy obiektywnej w życiu osoby i społeczności (C.2.3)</w:t>
            </w:r>
          </w:p>
        </w:tc>
        <w:tc>
          <w:tcPr>
            <w:tcW w:w="2098" w:type="dxa"/>
          </w:tcPr>
          <w:p w:rsidR="006B7A4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w grupie, </w:t>
            </w:r>
          </w:p>
          <w:p w:rsidR="006B7A4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z podręcznikiem,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skojarzenia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powiązania,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metaplan, 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10 słów - znaki,</w:t>
            </w:r>
          </w:p>
          <w:p w:rsidR="00D12B21" w:rsidRPr="00CE7BB9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burza pytań</w:t>
            </w:r>
          </w:p>
        </w:tc>
      </w:tr>
      <w:tr w:rsidR="00D12B21" w:rsidRPr="002D5096" w:rsidTr="006B7A41">
        <w:trPr>
          <w:trHeight w:val="586"/>
        </w:trPr>
        <w:tc>
          <w:tcPr>
            <w:tcW w:w="1277" w:type="dxa"/>
            <w:vMerge/>
          </w:tcPr>
          <w:p w:rsidR="00D12B21" w:rsidRPr="002D5096" w:rsidRDefault="00D12B21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2B21" w:rsidRPr="007C01E3" w:rsidRDefault="00D12B21" w:rsidP="00033C8B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D27CAE" w:rsidRDefault="00D12B21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4. Wolność jako odpowiedź (prawda i dobro)</w:t>
            </w:r>
          </w:p>
        </w:tc>
        <w:tc>
          <w:tcPr>
            <w:tcW w:w="2664" w:type="dxa"/>
          </w:tcPr>
          <w:p w:rsidR="00D12B21" w:rsidRDefault="00F25512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• Wolność jako dążenie do prawdy i dobra (C.2).</w:t>
            </w:r>
          </w:p>
        </w:tc>
        <w:tc>
          <w:tcPr>
            <w:tcW w:w="2849" w:type="dxa"/>
          </w:tcPr>
          <w:p w:rsidR="00EA680C" w:rsidRDefault="00F25512" w:rsidP="00F25512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 xml:space="preserve">wyjaśnia relacje pomiędzy wolnością a odpowiedzialnością (C.2.2); </w:t>
            </w:r>
          </w:p>
          <w:p w:rsidR="00D12B21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podejmuje trud samowychowania, podporządkowując się prawdzie, kierując się dobrem w znaczeniu chrześcijańskim (C.2.b)</w:t>
            </w:r>
          </w:p>
        </w:tc>
        <w:tc>
          <w:tcPr>
            <w:tcW w:w="2708" w:type="dxa"/>
          </w:tcPr>
          <w:p w:rsidR="00D12B21" w:rsidRDefault="00F25512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podaje przykłady skutków niewłaściwego korzystania z wolności (C.2.5);</w:t>
            </w:r>
          </w:p>
          <w:p w:rsidR="00EA680C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 (C.2.3)</w:t>
            </w:r>
          </w:p>
          <w:p w:rsidR="00EA680C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podaje przykłady skutków niewłaściwego korzystania z wolności (C.2.5)</w:t>
            </w:r>
          </w:p>
        </w:tc>
        <w:tc>
          <w:tcPr>
            <w:tcW w:w="2098" w:type="dxa"/>
          </w:tcPr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z podręcznikiem,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niedokończone zdania,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połów wartościowych słów, 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artykuł prasowy,</w:t>
            </w:r>
          </w:p>
          <w:p w:rsidR="00D12B21" w:rsidRPr="00CE7BB9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</w:tc>
      </w:tr>
      <w:tr w:rsidR="00D12B21" w:rsidRPr="002D5096" w:rsidTr="006B7A41">
        <w:trPr>
          <w:trHeight w:val="586"/>
        </w:trPr>
        <w:tc>
          <w:tcPr>
            <w:tcW w:w="1277" w:type="dxa"/>
            <w:vMerge/>
          </w:tcPr>
          <w:p w:rsidR="00D12B21" w:rsidRPr="002D5096" w:rsidRDefault="00D12B21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2B21" w:rsidRPr="007C01E3" w:rsidRDefault="00D12B21" w:rsidP="00033C8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Default="00D12B21" w:rsidP="00D27CA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 Sumienie jako przestrzeń wolności</w:t>
            </w:r>
          </w:p>
        </w:tc>
        <w:tc>
          <w:tcPr>
            <w:tcW w:w="2664" w:type="dxa"/>
          </w:tcPr>
          <w:p w:rsidR="00D12B21" w:rsidRDefault="00F25512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Obowiązywalność prawa naturalnego i objawionego (A.26).</w:t>
            </w:r>
          </w:p>
        </w:tc>
        <w:tc>
          <w:tcPr>
            <w:tcW w:w="2849" w:type="dxa"/>
          </w:tcPr>
          <w:p w:rsidR="00EA680C" w:rsidRDefault="00F25512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podaje pojęcie s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>umienia zgodnie z KKK (C.5.1);</w:t>
            </w:r>
          </w:p>
          <w:p w:rsidR="00EA680C" w:rsidRDefault="00F25512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wymi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 xml:space="preserve">enia rodzaje sumienia (C.5.2); </w:t>
            </w:r>
          </w:p>
          <w:p w:rsidR="00EA680C" w:rsidRDefault="00F25512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 xml:space="preserve">uzasadnia potrzebę formacji 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 xml:space="preserve">sumienia (C.5.3); </w:t>
            </w:r>
          </w:p>
          <w:p w:rsidR="00EA680C" w:rsidRDefault="00F25512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wymienia uniwersalne zasady formacji sumienia (C.5.4);</w:t>
            </w:r>
            <w:r w:rsidR="00EA680C" w:rsidRPr="007202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12B21" w:rsidRDefault="00EA680C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</w:t>
            </w: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>, że prawo naturalne i objawione to wyraz miłości Boga do człowieka (A.26.b)</w:t>
            </w:r>
          </w:p>
        </w:tc>
        <w:tc>
          <w:tcPr>
            <w:tcW w:w="2708" w:type="dxa"/>
          </w:tcPr>
          <w:p w:rsidR="00EA680C" w:rsidRDefault="007202DE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>rozwija w sobie postawę wiary i zaufania Bogu (A.7.a);</w:t>
            </w:r>
          </w:p>
          <w:p w:rsidR="00D12B21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właściwego</w:t>
            </w:r>
            <w:r w:rsidR="007202DE" w:rsidRPr="007202DE">
              <w:rPr>
                <w:rFonts w:ascii="Times New Roman" w:hAnsi="Times New Roman" w:cs="Times New Roman"/>
                <w:sz w:val="18"/>
                <w:szCs w:val="18"/>
              </w:rPr>
              <w:t xml:space="preserve"> korzysta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="007202DE" w:rsidRPr="007202DE">
              <w:rPr>
                <w:rFonts w:ascii="Times New Roman" w:hAnsi="Times New Roman" w:cs="Times New Roman"/>
                <w:sz w:val="18"/>
                <w:szCs w:val="18"/>
              </w:rPr>
              <w:t xml:space="preserve"> z daru wolności (C.2.c); </w:t>
            </w:r>
          </w:p>
        </w:tc>
        <w:tc>
          <w:tcPr>
            <w:tcW w:w="2098" w:type="dxa"/>
          </w:tcPr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z podręcznikiem,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niedokończone zdania,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labirynt decyzji,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giełda definicji,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piramida prioryte</w:t>
            </w:r>
            <w:r w:rsidRPr="006B7A41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tów, </w:t>
            </w:r>
          </w:p>
          <w:p w:rsidR="00D12B21" w:rsidRPr="00CE7BB9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szczepionka.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6. Jak kształtować zdolność dawania właściwej odpowiedzi?</w:t>
            </w:r>
          </w:p>
        </w:tc>
        <w:tc>
          <w:tcPr>
            <w:tcW w:w="2664" w:type="dxa"/>
          </w:tcPr>
          <w:p w:rsidR="006A13D5" w:rsidRPr="00F25512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Zasady formacji sumienia (C.5).</w:t>
            </w:r>
          </w:p>
          <w:p w:rsidR="006A13D5" w:rsidRDefault="006A13D5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Kryteria oceny moralnej czynów ludzkich (przedmiot, cel,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>okoliczności) (C.3)</w:t>
            </w:r>
          </w:p>
        </w:tc>
        <w:tc>
          <w:tcPr>
            <w:tcW w:w="2849" w:type="dxa"/>
          </w:tcPr>
          <w:p w:rsidR="006A13D5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uzasadnia, że czyny ludzkie podl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egają ocenie moralnej (C.3.1);</w:t>
            </w:r>
          </w:p>
          <w:p w:rsidR="006A13D5" w:rsidRDefault="006A13D5" w:rsidP="00EF46BD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uzasadnia potrzebę respektowania obiektywnych norm moralnych (C.3.3);</w:t>
            </w:r>
          </w:p>
        </w:tc>
        <w:tc>
          <w:tcPr>
            <w:tcW w:w="2708" w:type="dxa"/>
          </w:tcPr>
          <w:p w:rsidR="006A13D5" w:rsidRPr="00EA680C" w:rsidRDefault="006A13D5" w:rsidP="0001063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jest przekonany o potrzebie regularnej pracy nad sobą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i przemiany życia, troszczy się o własne zbawienie (B.10.h);</w:t>
            </w:r>
          </w:p>
          <w:p w:rsidR="006A13D5" w:rsidRDefault="006A13D5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troszczy się o wrażliwe sumienie poprzez słuchanie słowa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Bożego (C.4.b).</w:t>
            </w:r>
          </w:p>
        </w:tc>
        <w:tc>
          <w:tcPr>
            <w:tcW w:w="2098" w:type="dxa"/>
          </w:tcPr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z podręcznikiem,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list,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antytemat,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kolaż, </w:t>
            </w:r>
          </w:p>
          <w:p w:rsidR="006A13D5" w:rsidRPr="00CE7BB9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parafraza.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D12B21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7. Po czym poznać, że to, co robimy, jest dobre?</w:t>
            </w:r>
          </w:p>
        </w:tc>
        <w:tc>
          <w:tcPr>
            <w:tcW w:w="2664" w:type="dxa"/>
          </w:tcPr>
          <w:p w:rsidR="006A13D5" w:rsidRDefault="006A13D5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Zasady formacji sumienia (C.5).</w:t>
            </w:r>
          </w:p>
        </w:tc>
        <w:tc>
          <w:tcPr>
            <w:tcW w:w="2849" w:type="dxa"/>
          </w:tcPr>
          <w:p w:rsidR="00EA680C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charakteryzuje kryteria oceny mor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alnej czynu ludzkiego (C.3.2)</w:t>
            </w: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13D5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wymienia uniwersalne zasady formacji sumienia (C.5.4)</w:t>
            </w:r>
          </w:p>
        </w:tc>
        <w:tc>
          <w:tcPr>
            <w:tcW w:w="2708" w:type="dxa"/>
          </w:tcPr>
          <w:p w:rsidR="00EA680C" w:rsidRDefault="00EA680C" w:rsidP="00EF46B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wskazuje i opisuje skutki odrzucenia obiektywnych norm moralnych (C.3.4);</w:t>
            </w:r>
          </w:p>
          <w:p w:rsidR="00EF46BD" w:rsidRDefault="00EF46BD" w:rsidP="00EF46B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EF46BD">
              <w:rPr>
                <w:rFonts w:ascii="Times New Roman" w:hAnsi="Times New Roman" w:cs="Times New Roman"/>
                <w:sz w:val="18"/>
                <w:szCs w:val="18"/>
              </w:rPr>
              <w:t>, że w formacji sumienia konieczne jest pogłębianie więzi z Chrystusem (C.5.b)</w:t>
            </w:r>
          </w:p>
        </w:tc>
        <w:tc>
          <w:tcPr>
            <w:tcW w:w="2098" w:type="dxa"/>
          </w:tcPr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podręcznik,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forma wykładu,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gadająca ściana,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mówiące kartki,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recepta, </w:t>
            </w:r>
          </w:p>
          <w:p w:rsidR="006A13D5" w:rsidRPr="00BE7DD7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opowiadanie na podstawie kluczowych pytań.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D12B21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8. Grzech jako niewłaściwa odpowiedź</w:t>
            </w:r>
          </w:p>
        </w:tc>
        <w:tc>
          <w:tcPr>
            <w:tcW w:w="2664" w:type="dxa"/>
          </w:tcPr>
          <w:p w:rsidR="006A13D5" w:rsidRDefault="006A13D5" w:rsidP="00E75CD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Pojęcie grzechu. (C.7).</w:t>
            </w:r>
          </w:p>
        </w:tc>
        <w:tc>
          <w:tcPr>
            <w:tcW w:w="2849" w:type="dxa"/>
          </w:tcPr>
          <w:p w:rsidR="006A13D5" w:rsidRPr="005258DA" w:rsidRDefault="00EF46BD" w:rsidP="005258D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46BD">
              <w:rPr>
                <w:rFonts w:ascii="Times New Roman" w:hAnsi="Times New Roman" w:cs="Times New Roman"/>
                <w:sz w:val="18"/>
                <w:szCs w:val="18"/>
              </w:rPr>
              <w:t>opisuje grzech jako nieposłuszeństwo człowieka wobec Boga (C.7.2)</w:t>
            </w:r>
          </w:p>
        </w:tc>
        <w:tc>
          <w:tcPr>
            <w:tcW w:w="2708" w:type="dxa"/>
          </w:tcPr>
          <w:p w:rsidR="006A13D5" w:rsidRPr="005258DA" w:rsidRDefault="005258DA" w:rsidP="005258D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58DA">
              <w:rPr>
                <w:rFonts w:ascii="Times New Roman" w:hAnsi="Times New Roman" w:cs="Times New Roman"/>
                <w:sz w:val="18"/>
                <w:szCs w:val="18"/>
              </w:rPr>
              <w:t>wskazuje przyczyny zła, uzasadnia, że zło jest konsekwencją odrzucenia Boga (A.7.2, C.1.2);</w:t>
            </w:r>
          </w:p>
        </w:tc>
        <w:tc>
          <w:tcPr>
            <w:tcW w:w="2098" w:type="dxa"/>
          </w:tcPr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dialog,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analiza Pisma św,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dyskusja, </w:t>
            </w:r>
          </w:p>
          <w:p w:rsidR="006A13D5" w:rsidRPr="00BE7DD7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praca w grupach z tekstem.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D12B21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Grzech grzechowi nierówny</w:t>
            </w:r>
          </w:p>
        </w:tc>
        <w:tc>
          <w:tcPr>
            <w:tcW w:w="2664" w:type="dxa"/>
          </w:tcPr>
          <w:p w:rsidR="006A13D5" w:rsidRDefault="006A13D5" w:rsidP="00301D4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Teologiczne rozróżnienie grzechów (C.7).</w:t>
            </w:r>
          </w:p>
        </w:tc>
        <w:tc>
          <w:tcPr>
            <w:tcW w:w="2849" w:type="dxa"/>
          </w:tcPr>
          <w:p w:rsidR="005258DA" w:rsidRDefault="006A13D5" w:rsidP="005258D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definiuje pojęcie grzechu (C.7.1);</w:t>
            </w:r>
            <w:r w:rsidR="005258DA" w:rsidRPr="005258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13D5" w:rsidRDefault="005258DA" w:rsidP="005258D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58DA">
              <w:rPr>
                <w:rFonts w:ascii="Times New Roman" w:hAnsi="Times New Roman" w:cs="Times New Roman"/>
                <w:sz w:val="18"/>
                <w:szCs w:val="18"/>
              </w:rPr>
              <w:t>przedstawia skutki dobra i zła (grzechu) (C.1.4)</w:t>
            </w:r>
          </w:p>
        </w:tc>
        <w:tc>
          <w:tcPr>
            <w:tcW w:w="2708" w:type="dxa"/>
          </w:tcPr>
          <w:p w:rsidR="006A13D5" w:rsidRDefault="005258DA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różnicuje grzechy według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przedmiotu i ciężaru (C.7.1)</w:t>
            </w:r>
          </w:p>
          <w:p w:rsidR="005258DA" w:rsidRDefault="005258DA" w:rsidP="005258D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58DA">
              <w:rPr>
                <w:rFonts w:ascii="Times New Roman" w:hAnsi="Times New Roman" w:cs="Times New Roman"/>
                <w:sz w:val="18"/>
                <w:szCs w:val="18"/>
              </w:rPr>
              <w:t>wyjaśnia różnice między dobrem a złem w konkretnych sytuacjach moralnych (C.1.3)</w:t>
            </w:r>
          </w:p>
        </w:tc>
        <w:tc>
          <w:tcPr>
            <w:tcW w:w="2098" w:type="dxa"/>
          </w:tcPr>
          <w:p w:rsidR="00FF70F2" w:rsidRDefault="00FF70F2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70F2">
              <w:rPr>
                <w:rFonts w:ascii="Times New Roman" w:hAnsi="Times New Roman" w:cs="Times New Roman"/>
                <w:sz w:val="18"/>
                <w:szCs w:val="18"/>
              </w:rPr>
              <w:t>burza mózgów,</w:t>
            </w:r>
          </w:p>
          <w:p w:rsidR="00FF70F2" w:rsidRDefault="00FF70F2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70F2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6A13D5" w:rsidRPr="00BE7DD7" w:rsidRDefault="00FF70F2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70F2"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D12B21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10. Grzech przeciwko Duchowi Świętemu</w:t>
            </w:r>
          </w:p>
        </w:tc>
        <w:tc>
          <w:tcPr>
            <w:tcW w:w="2664" w:type="dxa"/>
          </w:tcPr>
          <w:p w:rsidR="006A13D5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Grzech przeciwko Duchowi Świętemu (C.8).</w:t>
            </w:r>
          </w:p>
        </w:tc>
        <w:tc>
          <w:tcPr>
            <w:tcW w:w="2849" w:type="dxa"/>
          </w:tcPr>
          <w:p w:rsidR="006A13D5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• wyjaśnia, na czym polega grzech przeciwko Duchowi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Świętemu (C.8.1).</w:t>
            </w:r>
          </w:p>
        </w:tc>
        <w:tc>
          <w:tcPr>
            <w:tcW w:w="2708" w:type="dxa"/>
          </w:tcPr>
          <w:p w:rsidR="006A13D5" w:rsidRDefault="00155CFD" w:rsidP="00155CF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5CFD">
              <w:rPr>
                <w:rFonts w:ascii="Times New Roman" w:hAnsi="Times New Roman" w:cs="Times New Roman"/>
                <w:sz w:val="18"/>
                <w:szCs w:val="18"/>
              </w:rPr>
              <w:t>definiuje prawo moralne i łaskę Bożą jako niezbędną pomoc do zbawienia (A.26.1)</w:t>
            </w:r>
          </w:p>
          <w:p w:rsidR="00301D42" w:rsidRDefault="00301D42" w:rsidP="00301D4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, dlaczego trzeba być </w:t>
            </w: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posłuszny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 xml:space="preserve"> natchnieniom Ducha Świętego (C.8.c)</w:t>
            </w:r>
          </w:p>
        </w:tc>
        <w:tc>
          <w:tcPr>
            <w:tcW w:w="2098" w:type="dxa"/>
          </w:tcPr>
          <w:p w:rsidR="00FF70F2" w:rsidRDefault="00FF70F2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70F2">
              <w:rPr>
                <w:rFonts w:ascii="Times New Roman" w:hAnsi="Times New Roman" w:cs="Times New Roman"/>
                <w:sz w:val="18"/>
                <w:szCs w:val="18"/>
              </w:rPr>
              <w:t>praca z podręcznikiem,</w:t>
            </w:r>
          </w:p>
          <w:p w:rsidR="006A13D5" w:rsidRPr="00BE7DD7" w:rsidRDefault="00FF70F2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Pr="00FF70F2">
              <w:rPr>
                <w:rFonts w:ascii="Times New Roman" w:hAnsi="Times New Roman" w:cs="Times New Roman"/>
                <w:sz w:val="18"/>
                <w:szCs w:val="18"/>
              </w:rPr>
              <w:t>katechizmem i Pismem Św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6A13D5" w:rsidRPr="007368E7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II</w:t>
            </w:r>
            <w:r w:rsidRPr="007368E7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Nikt nie jest samotną wyspą</w:t>
            </w:r>
          </w:p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11. </w:t>
            </w: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Szczęścia nie osiąga się w samotności</w:t>
            </w:r>
          </w:p>
        </w:tc>
        <w:tc>
          <w:tcPr>
            <w:tcW w:w="2664" w:type="dxa"/>
          </w:tcPr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Boskie pochodzenie pragnienia szczęścia. (C.1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6A13D5" w:rsidRPr="009F5A5B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 zbawianiu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człowieka (E.2.10).</w:t>
            </w:r>
          </w:p>
        </w:tc>
        <w:tc>
          <w:tcPr>
            <w:tcW w:w="2708" w:type="dxa"/>
          </w:tcPr>
          <w:p w:rsidR="00CB4D16" w:rsidRPr="00CB4D16" w:rsidRDefault="009E0C69" w:rsidP="00CB4D1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jak </w:t>
            </w:r>
            <w:r w:rsidR="00CB4D16" w:rsidRPr="00CB4D16">
              <w:rPr>
                <w:rFonts w:ascii="Times New Roman" w:hAnsi="Times New Roman" w:cs="Times New Roman"/>
                <w:sz w:val="18"/>
                <w:szCs w:val="18"/>
              </w:rPr>
              <w:t>dąży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="00CB4D16" w:rsidRPr="00CB4D16">
              <w:rPr>
                <w:rFonts w:ascii="Times New Roman" w:hAnsi="Times New Roman" w:cs="Times New Roman"/>
                <w:sz w:val="18"/>
                <w:szCs w:val="18"/>
              </w:rPr>
              <w:t xml:space="preserve"> do szczęścia zgodnie z jego chrześcijańską wizją (C.1.b);</w:t>
            </w:r>
          </w:p>
          <w:p w:rsidR="006A13D5" w:rsidRDefault="009E0C69" w:rsidP="00CB4D1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odróżnia </w:t>
            </w:r>
            <w:r w:rsidR="00CB4D16" w:rsidRPr="00CB4D16">
              <w:rPr>
                <w:rFonts w:ascii="Times New Roman" w:hAnsi="Times New Roman" w:cs="Times New Roman"/>
                <w:sz w:val="18"/>
                <w:szCs w:val="18"/>
              </w:rPr>
              <w:t xml:space="preserve"> postawy materialistyczno-konsumpcyjne (C.1.c);</w:t>
            </w:r>
          </w:p>
        </w:tc>
        <w:tc>
          <w:tcPr>
            <w:tcW w:w="2098" w:type="dxa"/>
          </w:tcPr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list, </w:t>
            </w:r>
          </w:p>
          <w:p w:rsidR="006A13D5" w:rsidRPr="00CE7BB9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praca w grupach (parach).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6A13D5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630818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12. Bóg nie jest samotny</w:t>
            </w:r>
          </w:p>
        </w:tc>
        <w:tc>
          <w:tcPr>
            <w:tcW w:w="2664" w:type="dxa"/>
          </w:tcPr>
          <w:p w:rsidR="006A13D5" w:rsidRDefault="00301D42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9E0C69" w:rsidRPr="009E0C69" w:rsidRDefault="009E0C69" w:rsidP="009E0C6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efiniuje i opisuje uczucia ludzkie (C.4.1);</w:t>
            </w:r>
          </w:p>
          <w:p w:rsidR="006A13D5" w:rsidRDefault="009E0C69" w:rsidP="009E0C6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 prawdą i posłuszeństwem Bogu (C.1.2);</w:t>
            </w:r>
          </w:p>
        </w:tc>
        <w:tc>
          <w:tcPr>
            <w:tcW w:w="2708" w:type="dxa"/>
          </w:tcPr>
          <w:p w:rsidR="006A13D5" w:rsidRDefault="00D22903" w:rsidP="00CB4D1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</w:t>
            </w:r>
            <w:r w:rsidR="00CB4D16" w:rsidRPr="00CB4D16">
              <w:rPr>
                <w:rFonts w:ascii="Times New Roman" w:hAnsi="Times New Roman" w:cs="Times New Roman"/>
                <w:sz w:val="18"/>
                <w:szCs w:val="18"/>
              </w:rPr>
              <w:t>e walkę z postawami zagrażającymi szczęściu (C.15.g)</w:t>
            </w:r>
          </w:p>
        </w:tc>
        <w:tc>
          <w:tcPr>
            <w:tcW w:w="2098" w:type="dxa"/>
          </w:tcPr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z Pismem Świętym, </w:t>
            </w:r>
          </w:p>
          <w:p w:rsidR="006A13D5" w:rsidRPr="00CE7BB9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analiza obrazu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13. Jak budować dobre relacje?</w:t>
            </w:r>
          </w:p>
        </w:tc>
        <w:tc>
          <w:tcPr>
            <w:tcW w:w="2664" w:type="dxa"/>
          </w:tcPr>
          <w:p w:rsidR="006A13D5" w:rsidRDefault="00301D42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Boskie pochodzenie pragnienia szczęścia. Chrześcijańska wizja szczęścia (C.1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7F5A3A" w:rsidRDefault="007F5A3A" w:rsidP="007F5A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A3A">
              <w:rPr>
                <w:rFonts w:ascii="Times New Roman" w:hAnsi="Times New Roman" w:cs="Times New Roman"/>
                <w:sz w:val="18"/>
                <w:szCs w:val="18"/>
              </w:rPr>
              <w:t>wymienia źródła autentycznego i trwałego szczęścia (A.1.5)</w:t>
            </w: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F5A3A" w:rsidRDefault="007F5A3A" w:rsidP="007F5A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wyjaśnia, kiedy uczucia nabierają wartości moralnej (C.4.2)</w:t>
            </w:r>
          </w:p>
        </w:tc>
        <w:tc>
          <w:tcPr>
            <w:tcW w:w="2708" w:type="dxa"/>
          </w:tcPr>
          <w:p w:rsidR="007F5A3A" w:rsidRDefault="007F5A3A" w:rsidP="007F5A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A3A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Kościoła, narodu, rodziny, grupy szkolnej i koleżeńskiej (E.1.2)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F5A3A" w:rsidRPr="009F68F9" w:rsidRDefault="007F5A3A" w:rsidP="007F5A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jak pielęgnować relacje w rodzinie, grupie szkolnej i koleżeńskiej </w:t>
            </w:r>
            <w:r w:rsidRPr="00D22903">
              <w:rPr>
                <w:rFonts w:ascii="Times New Roman" w:hAnsi="Times New Roman" w:cs="Times New Roman"/>
                <w:sz w:val="18"/>
                <w:szCs w:val="18"/>
              </w:rPr>
              <w:t>(E.13.b)</w:t>
            </w:r>
          </w:p>
        </w:tc>
        <w:tc>
          <w:tcPr>
            <w:tcW w:w="2098" w:type="dxa"/>
          </w:tcPr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formularz z możliwością wyboru,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6A13D5" w:rsidRPr="00CE7BB9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14. Kiedy pragnienie szczęścia nas niszczy</w:t>
            </w:r>
          </w:p>
        </w:tc>
        <w:tc>
          <w:tcPr>
            <w:tcW w:w="2664" w:type="dxa"/>
          </w:tcPr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• Boskie pochodzenie pragnienia szczęścia. Chrześcijańska wizja szczęścia (C.1)</w:t>
            </w:r>
          </w:p>
        </w:tc>
        <w:tc>
          <w:tcPr>
            <w:tcW w:w="2849" w:type="dxa"/>
          </w:tcPr>
          <w:p w:rsidR="006A13D5" w:rsidRDefault="00FE02E0" w:rsidP="00FE02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wskazuje we współczesnej kulturze zafałszowane wizje szczęścia (materialistyczny konsumpcjonizm, hedonizm) (C.1.3);</w:t>
            </w:r>
          </w:p>
        </w:tc>
        <w:tc>
          <w:tcPr>
            <w:tcW w:w="2708" w:type="dxa"/>
          </w:tcPr>
          <w:p w:rsidR="007F5A3A" w:rsidRDefault="007F5A3A" w:rsidP="007F5A3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A3A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Kościoła, narodu, rodziny, grupy szkolnej i koleżeńskiej (E.1.2)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13D5" w:rsidRPr="007F5A3A" w:rsidRDefault="007F5A3A" w:rsidP="007F5A3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A3A">
              <w:rPr>
                <w:rFonts w:ascii="Times New Roman" w:hAnsi="Times New Roman" w:cs="Times New Roman"/>
                <w:sz w:val="18"/>
                <w:szCs w:val="18"/>
              </w:rPr>
              <w:t>wyjaśnia różnice między dobrem a złem w konkretnych sytuacjach moralnych (C.2.3)</w:t>
            </w:r>
          </w:p>
        </w:tc>
        <w:tc>
          <w:tcPr>
            <w:tcW w:w="2098" w:type="dxa"/>
          </w:tcPr>
          <w:p w:rsidR="00D277C1" w:rsidRDefault="001513A1" w:rsidP="001513A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D277C1" w:rsidRDefault="001513A1" w:rsidP="001513A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D277C1" w:rsidRDefault="001513A1" w:rsidP="001513A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6A13D5" w:rsidRPr="001513A1" w:rsidRDefault="001513A1" w:rsidP="001513A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praca z Pismem Świętym.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252DC3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15. Co buduj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 nas samych i nasze otoczenie?</w:t>
            </w:r>
          </w:p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|</w:t>
            </w:r>
          </w:p>
        </w:tc>
        <w:tc>
          <w:tcPr>
            <w:tcW w:w="2664" w:type="dxa"/>
          </w:tcPr>
          <w:p w:rsidR="006A13D5" w:rsidRPr="00AE1ACA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Cnoty boskie i kardynalne (C.6).</w:t>
            </w:r>
          </w:p>
        </w:tc>
        <w:tc>
          <w:tcPr>
            <w:tcW w:w="2849" w:type="dxa"/>
          </w:tcPr>
          <w:p w:rsid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wyjaśnia, czym są cnoty, i wymienia je (C.6.1)</w:t>
            </w:r>
          </w:p>
          <w:p w:rsidR="00E44F66" w:rsidRDefault="00E44F66" w:rsidP="00E44F6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hierarchizuje cnoty (C.6.3);</w:t>
            </w:r>
          </w:p>
          <w:p w:rsidR="006A13D5" w:rsidRP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 xml:space="preserve">wskazuje praktyczne możliwości nabywania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cnót</w:t>
            </w: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(C.6.3);</w:t>
            </w:r>
          </w:p>
        </w:tc>
        <w:tc>
          <w:tcPr>
            <w:tcW w:w="2708" w:type="dxa"/>
          </w:tcPr>
          <w:p w:rsidR="00E44F66" w:rsidRDefault="00E44F66" w:rsidP="00E44F6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analizuje związki pomiędzy cnotami boskimi a kardynalnymi (C.6.2);</w:t>
            </w:r>
          </w:p>
        </w:tc>
        <w:tc>
          <w:tcPr>
            <w:tcW w:w="2098" w:type="dxa"/>
          </w:tcPr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praca z tekstem biblijnym, </w:t>
            </w:r>
          </w:p>
          <w:p w:rsidR="006A13D5" w:rsidRPr="00CE7BB9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>praca w grupach, parach.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16. Chrześcijanin jako obywatel</w:t>
            </w:r>
          </w:p>
        </w:tc>
        <w:tc>
          <w:tcPr>
            <w:tcW w:w="2664" w:type="dxa"/>
          </w:tcPr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Władza w kontekście orędzia Ewangelii (C.13).</w:t>
            </w:r>
          </w:p>
        </w:tc>
        <w:tc>
          <w:tcPr>
            <w:tcW w:w="2849" w:type="dxa"/>
          </w:tcPr>
          <w:p w:rsid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nterpretuje stosunek Jezusa do władzy (C.13.5);</w:t>
            </w:r>
          </w:p>
          <w:p w:rsid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omawia obowiązki chrześcijanina wobec państwa (C.13.6)</w:t>
            </w:r>
          </w:p>
        </w:tc>
        <w:tc>
          <w:tcPr>
            <w:tcW w:w="2708" w:type="dxa"/>
          </w:tcPr>
          <w:p w:rsidR="006A13D5" w:rsidRPr="00E44F66" w:rsidRDefault="00E44F66" w:rsidP="00E44F6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omawia obowiązki chrześcijanina wobec władzy państwowej (C.13.4);</w:t>
            </w:r>
          </w:p>
        </w:tc>
        <w:tc>
          <w:tcPr>
            <w:tcW w:w="2098" w:type="dxa"/>
          </w:tcPr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6A13D5" w:rsidRPr="00CE7BB9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>praca z Pismem Świętym.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17. Jedni drugich brzemiona noście</w:t>
            </w:r>
          </w:p>
        </w:tc>
        <w:tc>
          <w:tcPr>
            <w:tcW w:w="2664" w:type="dxa"/>
          </w:tcPr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• Zasada solidarności i pomocniczości (E.12).</w:t>
            </w:r>
          </w:p>
        </w:tc>
        <w:tc>
          <w:tcPr>
            <w:tcW w:w="2849" w:type="dxa"/>
          </w:tcPr>
          <w:p w:rsid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definiuje zasa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dę pomocniczości </w:t>
            </w: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(E.12.3);</w:t>
            </w:r>
          </w:p>
          <w:p w:rsidR="00E44F66" w:rsidRP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definiuje zasadę solidarności (E.12.3);</w:t>
            </w:r>
          </w:p>
          <w:p w:rsidR="006A13D5" w:rsidRDefault="00CB4D1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 xml:space="preserve">omawia obowiązki chrześcijanina wobec </w:t>
            </w:r>
            <w:r w:rsidR="00E44F66">
              <w:rPr>
                <w:rFonts w:ascii="Times New Roman" w:hAnsi="Times New Roman" w:cs="Times New Roman"/>
                <w:sz w:val="18"/>
                <w:szCs w:val="18"/>
              </w:rPr>
              <w:t>drugiego człowieka</w:t>
            </w: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 xml:space="preserve"> (C.13.6);</w:t>
            </w:r>
          </w:p>
        </w:tc>
        <w:tc>
          <w:tcPr>
            <w:tcW w:w="2708" w:type="dxa"/>
          </w:tcPr>
          <w:p w:rsid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wymienia skutki braku poszanowania dobra wspólnego w życiu społecznym (E.12.4).</w:t>
            </w:r>
          </w:p>
          <w:p w:rsidR="006A13D5" w:rsidRDefault="00E44F66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omawia obowiązki chrześcijanina wobec przełożonych (C.13.4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98" w:type="dxa"/>
          </w:tcPr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6A13D5" w:rsidRPr="001513A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>metoda projektu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18. Równi w godności</w:t>
            </w:r>
          </w:p>
        </w:tc>
        <w:tc>
          <w:tcPr>
            <w:tcW w:w="2664" w:type="dxa"/>
          </w:tcPr>
          <w:p w:rsidR="009E0C69" w:rsidRDefault="009E0C69" w:rsidP="009E0C6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Człowiek stworzony jako mężczyzna i kobieta (A.11)</w:t>
            </w:r>
          </w:p>
          <w:p w:rsidR="006A13D5" w:rsidRPr="00301D42" w:rsidRDefault="00301D42" w:rsidP="009E0C6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Sprawiedliwość i solidarność społeczna (C.16).</w:t>
            </w:r>
          </w:p>
        </w:tc>
        <w:tc>
          <w:tcPr>
            <w:tcW w:w="2849" w:type="dxa"/>
          </w:tcPr>
          <w:p w:rsidR="003F4CAE" w:rsidRPr="009E0C69" w:rsidRDefault="003F4CAE" w:rsidP="003F4CA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omawia konsekwencje stworzenia człowieka mężczyzną i kobietą (A.11.3);</w:t>
            </w:r>
          </w:p>
          <w:p w:rsidR="003F4CAE" w:rsidRDefault="003F4CAE" w:rsidP="003F4CA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 (A.11.4);</w:t>
            </w:r>
          </w:p>
          <w:p w:rsidR="00CB4D16" w:rsidRPr="00CB4D16" w:rsidRDefault="00CB4D16" w:rsidP="00CB4D1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przedstawia sens ludzkiej płciowości (C.15.7);</w:t>
            </w:r>
          </w:p>
          <w:p w:rsidR="006A13D5" w:rsidRDefault="00CB4D16" w:rsidP="009E0C6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integralności płciowej (C.15.5);</w:t>
            </w:r>
          </w:p>
        </w:tc>
        <w:tc>
          <w:tcPr>
            <w:tcW w:w="2708" w:type="dxa"/>
          </w:tcPr>
          <w:p w:rsidR="009E0C69" w:rsidRDefault="009E0C69" w:rsidP="009E0C6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wskazuje związek między seksualnością a godnością ludzką (C.15.4)</w:t>
            </w:r>
          </w:p>
          <w:p w:rsidR="009E0C69" w:rsidRDefault="009E0C69" w:rsidP="003F4CA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wymienia sposoby poszanowania życia i godności człowieka (C.14.4)</w:t>
            </w:r>
          </w:p>
        </w:tc>
        <w:tc>
          <w:tcPr>
            <w:tcW w:w="2098" w:type="dxa"/>
          </w:tcPr>
          <w:p w:rsidR="00445207" w:rsidRPr="00445207" w:rsidRDefault="00D277C1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45207" w:rsidRPr="00445207" w:rsidRDefault="00D277C1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445207" w:rsidRPr="00445207" w:rsidRDefault="00D277C1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445207" w:rsidRPr="00445207" w:rsidRDefault="00D277C1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diagram wektorowy,</w:t>
            </w:r>
          </w:p>
          <w:p w:rsidR="006A13D5" w:rsidRPr="00445207" w:rsidRDefault="00D277C1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 praca z podręcznikiem.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19. Ewangeliczna emancypacja</w:t>
            </w:r>
          </w:p>
        </w:tc>
        <w:tc>
          <w:tcPr>
            <w:tcW w:w="2664" w:type="dxa"/>
          </w:tcPr>
          <w:p w:rsidR="001513A1" w:rsidRDefault="001513A1" w:rsidP="001513A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Człowiek stworzony jako mężczyzna i kobieta (A.11)</w:t>
            </w:r>
          </w:p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Pojęcie dobra wspólnego. (E.12).</w:t>
            </w:r>
          </w:p>
        </w:tc>
        <w:tc>
          <w:tcPr>
            <w:tcW w:w="2849" w:type="dxa"/>
          </w:tcPr>
          <w:p w:rsidR="00CB4D16" w:rsidRPr="00CB4D16" w:rsidRDefault="00CB4D16" w:rsidP="00CB4D1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charakteryzuje naukę społeczną Pana Jezusa (C.16.1);</w:t>
            </w:r>
          </w:p>
          <w:p w:rsidR="00CB4D16" w:rsidRPr="00CB4D16" w:rsidRDefault="00CB4D16" w:rsidP="00CB4D1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wyjaśnia, czym jest katolicka nauka społeczna (C.16.2);</w:t>
            </w:r>
          </w:p>
          <w:p w:rsidR="006A13D5" w:rsidRPr="001513A1" w:rsidRDefault="006A13D5" w:rsidP="001513A1">
            <w:p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8" w:type="dxa"/>
          </w:tcPr>
          <w:p w:rsidR="006A13D5" w:rsidRDefault="009E0C69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wymienia sposoby poszanowania życia i godności człowieka (zdrowie, badania naukowe, </w:t>
            </w:r>
            <w:r w:rsidRPr="009E0C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in vitro, integralność cielesna) (C.14.4</w:t>
            </w:r>
            <w:r w:rsidR="0044520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98" w:type="dxa"/>
          </w:tcPr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rozmowa kierowana, </w:t>
            </w:r>
          </w:p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6A13D5" w:rsidRPr="001513A1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7368E7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20. Polityka jako troska o dobro wspólne</w:t>
            </w:r>
          </w:p>
        </w:tc>
        <w:tc>
          <w:tcPr>
            <w:tcW w:w="2664" w:type="dxa"/>
          </w:tcPr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Pojęcie dobra wspólnego. </w:t>
            </w: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(E.12).</w:t>
            </w:r>
          </w:p>
        </w:tc>
        <w:tc>
          <w:tcPr>
            <w:tcW w:w="2849" w:type="dxa"/>
          </w:tcPr>
          <w:p w:rsidR="001513A1" w:rsidRDefault="00CB4D16" w:rsidP="001513A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wyjaśnia, czym jest dobro wspólne (E.12.1);</w:t>
            </w:r>
            <w:r w:rsidR="001513A1"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45207" w:rsidRDefault="001513A1" w:rsidP="001513A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wyjaśnia, czym jest katolicka nauka społeczna (C.16.2);</w:t>
            </w:r>
          </w:p>
          <w:p w:rsidR="006A13D5" w:rsidRDefault="00445207" w:rsidP="001513A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wyjaśnia i wskazuje, jakie niebezpieczeństwa niesie szowinizm, ksenofobia, antysemityzm, rasizm, kosmopolityzm (E.7.5</w:t>
            </w: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08" w:type="dxa"/>
          </w:tcPr>
          <w:p w:rsidR="006A13D5" w:rsidRDefault="001513A1" w:rsidP="001513A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wymienia skutki braku poszanowania dobra wspólnego w życiu społecznym (E.12.4).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troski</w:t>
            </w: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 o dobro wspólne (C.16.f)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jak szanować</w:t>
            </w: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 i pomnaża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 dobro wspólne (E.12.a)</w:t>
            </w:r>
          </w:p>
        </w:tc>
        <w:tc>
          <w:tcPr>
            <w:tcW w:w="2098" w:type="dxa"/>
          </w:tcPr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analiza tekstu,</w:t>
            </w:r>
          </w:p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test luk, </w:t>
            </w:r>
          </w:p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test zdań niedokończonych, </w:t>
            </w:r>
          </w:p>
          <w:p w:rsidR="006A13D5" w:rsidRPr="00CE7BB9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III. Mój Kościół</w:t>
            </w: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7368E7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21. Czym jest Kościół?</w:t>
            </w:r>
          </w:p>
        </w:tc>
        <w:tc>
          <w:tcPr>
            <w:tcW w:w="2664" w:type="dxa"/>
          </w:tcPr>
          <w:p w:rsidR="006A13D5" w:rsidRDefault="0001063A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Kościół zrodzony w sercu Ojca. (A.20).</w:t>
            </w:r>
          </w:p>
          <w:p w:rsidR="0001063A" w:rsidRDefault="0001063A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Misterium Kościoła (A.20).</w:t>
            </w:r>
          </w:p>
        </w:tc>
        <w:tc>
          <w:tcPr>
            <w:tcW w:w="2849" w:type="dxa"/>
          </w:tcPr>
          <w:p w:rsidR="0001063A" w:rsidRPr="0001063A" w:rsidRDefault="0001063A" w:rsidP="0001063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definiuje, czym jest Kościół (A.20.1);</w:t>
            </w:r>
          </w:p>
          <w:p w:rsidR="006A13D5" w:rsidRPr="000121AF" w:rsidRDefault="0001063A" w:rsidP="005C67F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poprawnie wyjaśnia znaczenie wstąpienia Jezusa do nieba i Jego jednoczesne pozostanie ze swoim Kościołem (A.18.1);</w:t>
            </w:r>
          </w:p>
        </w:tc>
        <w:tc>
          <w:tcPr>
            <w:tcW w:w="2708" w:type="dxa"/>
          </w:tcPr>
          <w:p w:rsidR="0001063A" w:rsidRPr="0001063A" w:rsidRDefault="0001063A" w:rsidP="0001063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poszczególne etapy przygotowania i istnienia </w:t>
            </w:r>
            <w:r w:rsidR="005C67F1">
              <w:rPr>
                <w:rFonts w:ascii="Times New Roman" w:hAnsi="Times New Roman" w:cs="Times New Roman"/>
                <w:sz w:val="18"/>
                <w:szCs w:val="18"/>
              </w:rPr>
              <w:t>kościoła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(A.20.2);</w:t>
            </w:r>
          </w:p>
          <w:p w:rsidR="006A13D5" w:rsidRDefault="005C67F1" w:rsidP="005C67F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 Bóg jest  wiarygodny i</w:t>
            </w:r>
            <w:r w:rsidRPr="005C67F1">
              <w:rPr>
                <w:rFonts w:ascii="Times New Roman" w:hAnsi="Times New Roman" w:cs="Times New Roman"/>
                <w:sz w:val="18"/>
                <w:szCs w:val="18"/>
              </w:rPr>
              <w:t xml:space="preserve"> spełnia swoje obietnice (A.19.b);</w:t>
            </w:r>
          </w:p>
          <w:p w:rsidR="005C67F1" w:rsidRDefault="005C67F1" w:rsidP="005C67F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wartość Kościoła i to, że trzeba być za niego wdzięcznym </w:t>
            </w:r>
            <w:r w:rsidRPr="005C67F1">
              <w:rPr>
                <w:rFonts w:ascii="Times New Roman" w:hAnsi="Times New Roman" w:cs="Times New Roman"/>
                <w:sz w:val="18"/>
                <w:szCs w:val="18"/>
              </w:rPr>
              <w:t>(A.20.a);</w:t>
            </w:r>
          </w:p>
        </w:tc>
        <w:tc>
          <w:tcPr>
            <w:tcW w:w="2098" w:type="dxa"/>
          </w:tcPr>
          <w:p w:rsidR="005D01B8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D01B8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5D01B8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5D01B8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6A13D5" w:rsidRPr="001513A1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22. 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Jezus Chrystus obecny w swoim Kościele</w:t>
            </w:r>
          </w:p>
        </w:tc>
        <w:tc>
          <w:tcPr>
            <w:tcW w:w="2664" w:type="dxa"/>
          </w:tcPr>
          <w:p w:rsidR="006A13D5" w:rsidRDefault="0053616B" w:rsidP="00E75CD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Jezus Chrystus obecny po prawicy Ojca i w swoim Kościele (A.18).</w:t>
            </w:r>
          </w:p>
        </w:tc>
        <w:tc>
          <w:tcPr>
            <w:tcW w:w="2849" w:type="dxa"/>
          </w:tcPr>
          <w:p w:rsidR="006A13D5" w:rsidRPr="003F236B" w:rsidRDefault="0001063A" w:rsidP="00EF318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poprawnie wyjaśnia znaczenie wstąpienia Jezusa do nieba i Jego jednoczesne pozostanie ze swoim Kościołem (A.18.1);</w:t>
            </w:r>
          </w:p>
        </w:tc>
        <w:tc>
          <w:tcPr>
            <w:tcW w:w="2708" w:type="dxa"/>
          </w:tcPr>
          <w:p w:rsidR="006A13D5" w:rsidRDefault="0001063A" w:rsidP="00EF318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charakteryzuje poszczególne etapy przygotowania i istnienia Kościoła (zapowiedziany, przygotowany, ustanowiony, ukazany i wypełniony) (A.20.2);</w:t>
            </w:r>
          </w:p>
        </w:tc>
        <w:tc>
          <w:tcPr>
            <w:tcW w:w="2098" w:type="dxa"/>
          </w:tcPr>
          <w:p w:rsidR="005D01B8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D01B8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D01B8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5D01B8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 xml:space="preserve">słoneczko, </w:t>
            </w:r>
          </w:p>
          <w:p w:rsidR="005D01B8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>praca indywidualna,</w:t>
            </w:r>
          </w:p>
          <w:p w:rsidR="006A13D5" w:rsidRPr="00AD7839" w:rsidRDefault="005D01B8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23. Kościół prowadzony przez Ducha Świętego</w:t>
            </w:r>
          </w:p>
        </w:tc>
        <w:tc>
          <w:tcPr>
            <w:tcW w:w="2664" w:type="dxa"/>
          </w:tcPr>
          <w:p w:rsidR="00445207" w:rsidRPr="00445207" w:rsidRDefault="00445207" w:rsidP="0044520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Obecność Ducha Świętego w </w:t>
            </w:r>
            <w:r w:rsidR="005C67F1">
              <w:rPr>
                <w:rFonts w:ascii="Times New Roman" w:hAnsi="Times New Roman" w:cs="Times New Roman"/>
                <w:sz w:val="18"/>
                <w:szCs w:val="18"/>
              </w:rPr>
              <w:t xml:space="preserve">historii zbawienia </w:t>
            </w: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(A.19).</w:t>
            </w:r>
          </w:p>
          <w:p w:rsidR="006A13D5" w:rsidRDefault="0001063A" w:rsidP="005C67F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ziałanie Ducha</w:t>
            </w:r>
            <w:r w:rsidR="005C67F1">
              <w:rPr>
                <w:rFonts w:ascii="Times New Roman" w:hAnsi="Times New Roman" w:cs="Times New Roman"/>
                <w:sz w:val="18"/>
                <w:szCs w:val="18"/>
              </w:rPr>
              <w:t xml:space="preserve"> Świętego </w:t>
            </w: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5C67F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Kościele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(A.19).</w:t>
            </w:r>
          </w:p>
        </w:tc>
        <w:tc>
          <w:tcPr>
            <w:tcW w:w="2849" w:type="dxa"/>
          </w:tcPr>
          <w:p w:rsidR="0001063A" w:rsidRPr="0001063A" w:rsidRDefault="0001063A" w:rsidP="0001063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ro</w:t>
            </w:r>
            <w:r w:rsidR="005C67F1">
              <w:rPr>
                <w:rFonts w:ascii="Times New Roman" w:hAnsi="Times New Roman" w:cs="Times New Roman"/>
                <w:sz w:val="18"/>
                <w:szCs w:val="18"/>
              </w:rPr>
              <w:t xml:space="preserve">zpoznaje w tekstach biblijnych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działanie Ducha Świętego (A.19.2);</w:t>
            </w:r>
          </w:p>
          <w:p w:rsidR="006A13D5" w:rsidRDefault="006A13D5" w:rsidP="005C67F1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8" w:type="dxa"/>
          </w:tcPr>
          <w:p w:rsidR="005C67F1" w:rsidRDefault="0001063A" w:rsidP="005C67F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rozpoznaje w historii Kościoła działanie Ducha Świętego (A.19.2);</w:t>
            </w:r>
            <w:r w:rsidR="005C67F1"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 • </w:t>
            </w:r>
          </w:p>
          <w:p w:rsidR="006A13D5" w:rsidRPr="000121AF" w:rsidRDefault="005C67F1" w:rsidP="00EF318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rozpoznaje w znakach czasu działanie Ducha Świętego (A.19.2);</w:t>
            </w:r>
          </w:p>
        </w:tc>
        <w:tc>
          <w:tcPr>
            <w:tcW w:w="2098" w:type="dxa"/>
          </w:tcPr>
          <w:p w:rsidR="00971F5D" w:rsidRDefault="00971F5D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 xml:space="preserve">bjaśnianie, </w:t>
            </w:r>
          </w:p>
          <w:p w:rsidR="00971F5D" w:rsidRDefault="00971F5D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6A13D5" w:rsidRPr="00CE7BB9" w:rsidRDefault="00971F5D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>praca z utworem muzycznym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24. Kościół jako lud Boży</w:t>
            </w:r>
          </w:p>
        </w:tc>
        <w:tc>
          <w:tcPr>
            <w:tcW w:w="2664" w:type="dxa"/>
          </w:tcPr>
          <w:p w:rsidR="0053616B" w:rsidRPr="00445207" w:rsidRDefault="0053616B" w:rsidP="0053616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• </w:t>
            </w:r>
            <w:r w:rsidR="0001063A">
              <w:rPr>
                <w:rFonts w:ascii="Times New Roman" w:hAnsi="Times New Roman" w:cs="Times New Roman"/>
                <w:sz w:val="18"/>
                <w:szCs w:val="18"/>
              </w:rPr>
              <w:t>Misterium Kościoła (A.20)</w:t>
            </w:r>
          </w:p>
          <w:p w:rsidR="0053616B" w:rsidRPr="00445207" w:rsidRDefault="0053616B" w:rsidP="0053616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• Cechy ludu Bożego (A.21).</w:t>
            </w:r>
          </w:p>
          <w:p w:rsidR="006A13D5" w:rsidRPr="00061B7D" w:rsidRDefault="006A13D5" w:rsidP="006A13D5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EF318B" w:rsidRPr="00EF318B" w:rsidRDefault="00EF318B" w:rsidP="00F975D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01063A" w:rsidRPr="00EF318B">
              <w:rPr>
                <w:rFonts w:ascii="Times New Roman" w:hAnsi="Times New Roman" w:cs="Times New Roman"/>
                <w:sz w:val="18"/>
                <w:szCs w:val="18"/>
              </w:rPr>
              <w:t>ylicza cechy ludu Bożego (kapłański, prorocki i królewski) (A.21.1);</w:t>
            </w:r>
          </w:p>
          <w:p w:rsidR="006A13D5" w:rsidRPr="00BF1C3C" w:rsidRDefault="005C67F1" w:rsidP="00EF318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omawia cechy ludu Bożego (kapłański, prorocki i królewski) (A.21.1);</w:t>
            </w:r>
          </w:p>
        </w:tc>
        <w:tc>
          <w:tcPr>
            <w:tcW w:w="2708" w:type="dxa"/>
          </w:tcPr>
          <w:p w:rsidR="006A13D5" w:rsidRPr="00506571" w:rsidRDefault="00EF318B" w:rsidP="00EF318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rozumie potrzebę włączenia</w:t>
            </w:r>
            <w:r w:rsidR="005C67F1" w:rsidRPr="005C67F1">
              <w:rPr>
                <w:rFonts w:ascii="Times New Roman" w:hAnsi="Times New Roman" w:cs="Times New Roman"/>
                <w:sz w:val="18"/>
                <w:szCs w:val="18"/>
              </w:rPr>
              <w:t xml:space="preserve"> się w realizację kapłańskiej, prorockiej i królewskiej misji Kościoła (A.21.a);</w:t>
            </w:r>
          </w:p>
        </w:tc>
        <w:tc>
          <w:tcPr>
            <w:tcW w:w="2098" w:type="dxa"/>
          </w:tcPr>
          <w:p w:rsidR="00971F5D" w:rsidRDefault="00971F5D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971F5D" w:rsidRDefault="00971F5D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971F5D" w:rsidRDefault="00971F5D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 xml:space="preserve">praca z tekstem biblijnym, </w:t>
            </w:r>
          </w:p>
          <w:p w:rsidR="006A13D5" w:rsidRPr="00CE7BB9" w:rsidRDefault="00971F5D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25. Kościół hierarchiczny</w:t>
            </w:r>
          </w:p>
        </w:tc>
        <w:tc>
          <w:tcPr>
            <w:tcW w:w="2664" w:type="dxa"/>
          </w:tcPr>
          <w:p w:rsidR="006A13D5" w:rsidRPr="00061B7D" w:rsidRDefault="0053616B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Odpowiedzialność papieża, biskupów, prezbiterów, świeckich i osób konsekrowanych (A.22).</w:t>
            </w:r>
          </w:p>
        </w:tc>
        <w:tc>
          <w:tcPr>
            <w:tcW w:w="2849" w:type="dxa"/>
          </w:tcPr>
          <w:p w:rsidR="00EF318B" w:rsidRPr="00EF318B" w:rsidRDefault="00EF318B" w:rsidP="00EF318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opisuje hierarchiczny ustrój Kościoła (E.2.7);</w:t>
            </w:r>
          </w:p>
          <w:p w:rsidR="0001063A" w:rsidRPr="0001063A" w:rsidRDefault="0001063A" w:rsidP="00EF318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</w:t>
            </w:r>
            <w:r w:rsidR="00EF318B">
              <w:rPr>
                <w:rFonts w:ascii="Times New Roman" w:hAnsi="Times New Roman" w:cs="Times New Roman"/>
                <w:sz w:val="18"/>
                <w:szCs w:val="18"/>
              </w:rPr>
              <w:t xml:space="preserve">różnorodnych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zadań w Kościele (A.22.2);</w:t>
            </w:r>
          </w:p>
          <w:p w:rsidR="006A13D5" w:rsidRPr="00CF4059" w:rsidRDefault="00EF318B" w:rsidP="00EF318B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różnorodnych funkcji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w Kościele (A.22.2);</w:t>
            </w:r>
          </w:p>
        </w:tc>
        <w:tc>
          <w:tcPr>
            <w:tcW w:w="2708" w:type="dxa"/>
          </w:tcPr>
          <w:p w:rsidR="00DC618E" w:rsidRDefault="00DC618E" w:rsidP="00DC618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618E">
              <w:rPr>
                <w:rFonts w:ascii="Times New Roman" w:hAnsi="Times New Roman" w:cs="Times New Roman"/>
                <w:sz w:val="18"/>
                <w:szCs w:val="18"/>
              </w:rPr>
              <w:t>podaje argumenty za tym, że w Kościele katolickim w pełni obecny jest Kościół Chrystusowy (np. sukcesja) (E.2.9)</w:t>
            </w:r>
          </w:p>
          <w:p w:rsidR="00EF318B" w:rsidRDefault="00EF318B" w:rsidP="00DC618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odpowiedzialność wynikającą z różnych funkcji i zadań w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Kościele (A.22.2);</w:t>
            </w:r>
          </w:p>
          <w:p w:rsidR="006A13D5" w:rsidRPr="00DA424B" w:rsidRDefault="00EF318B" w:rsidP="00EF318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5C67F1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dla osób pełniących urzędy i funkcje w Kościele (A.22.c);</w:t>
            </w:r>
          </w:p>
        </w:tc>
        <w:tc>
          <w:tcPr>
            <w:tcW w:w="2098" w:type="dxa"/>
          </w:tcPr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raca z obrazem, </w:t>
            </w:r>
          </w:p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mini-wykład, </w:t>
            </w:r>
          </w:p>
          <w:p w:rsidR="006A13D5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pogadanka.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26. Każdy ma swoje miejsce w Kościele</w:t>
            </w:r>
          </w:p>
        </w:tc>
        <w:tc>
          <w:tcPr>
            <w:tcW w:w="2664" w:type="dxa"/>
          </w:tcPr>
          <w:p w:rsidR="006A13D5" w:rsidRPr="00061B7D" w:rsidRDefault="0053616B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Odpowiedzialność papieża, biskupów, prezbiterów, świeckich i osób konsekrowanych (A.22).</w:t>
            </w:r>
          </w:p>
        </w:tc>
        <w:tc>
          <w:tcPr>
            <w:tcW w:w="2849" w:type="dxa"/>
          </w:tcPr>
          <w:p w:rsidR="00EF318B" w:rsidRDefault="00EF318B" w:rsidP="0001063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wyjaśnia pojęcia: papież, biskup, prezbiter, życie konsekrowane (E.2.8);</w:t>
            </w:r>
          </w:p>
          <w:p w:rsidR="006A13D5" w:rsidRPr="00CF4059" w:rsidRDefault="0001063A" w:rsidP="00EF318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</w:t>
            </w:r>
            <w:r w:rsidR="00EF318B">
              <w:rPr>
                <w:rFonts w:ascii="Times New Roman" w:hAnsi="Times New Roman" w:cs="Times New Roman"/>
                <w:sz w:val="18"/>
                <w:szCs w:val="18"/>
              </w:rPr>
              <w:t xml:space="preserve">różnorodnych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zadań i funkcji w Kościele, a także wynikającej z niej odpowiedzialności (A.22.2);</w:t>
            </w:r>
          </w:p>
        </w:tc>
        <w:tc>
          <w:tcPr>
            <w:tcW w:w="2708" w:type="dxa"/>
          </w:tcPr>
          <w:p w:rsidR="00EF318B" w:rsidRDefault="00EF318B" w:rsidP="00EF318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odpowiedzialność wynikającą z różnych funkcji i zadań w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Kościele (A.22.2);</w:t>
            </w:r>
          </w:p>
          <w:p w:rsidR="006A13D5" w:rsidRPr="00DA424B" w:rsidRDefault="00EF318B" w:rsidP="00EF318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5C67F1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dla osób pełniących urzędy i funkcje w Kościele (A.22.c);</w:t>
            </w:r>
          </w:p>
        </w:tc>
        <w:tc>
          <w:tcPr>
            <w:tcW w:w="2098" w:type="dxa"/>
          </w:tcPr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ogadanka,</w:t>
            </w:r>
          </w:p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mini-wykład, </w:t>
            </w:r>
          </w:p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6A13D5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świadectwo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27. 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Zobowiązania wobec Kościoła (przykazania kościelne)</w:t>
            </w:r>
          </w:p>
        </w:tc>
        <w:tc>
          <w:tcPr>
            <w:tcW w:w="2664" w:type="dxa"/>
          </w:tcPr>
          <w:p w:rsidR="006A13D5" w:rsidRPr="00061B7D" w:rsidRDefault="0053616B" w:rsidP="0053616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Przykazania kościelne (A.27).</w:t>
            </w:r>
          </w:p>
        </w:tc>
        <w:tc>
          <w:tcPr>
            <w:tcW w:w="2849" w:type="dxa"/>
          </w:tcPr>
          <w:p w:rsidR="0001063A" w:rsidRPr="0001063A" w:rsidRDefault="0001063A" w:rsidP="0001063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wylicza przykazania kościelne (A.27.1);</w:t>
            </w:r>
          </w:p>
          <w:p w:rsidR="006A13D5" w:rsidRPr="00CF4059" w:rsidRDefault="00DC618E" w:rsidP="00DC618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omawia przykazania kościelne (A.27.1);</w:t>
            </w:r>
          </w:p>
        </w:tc>
        <w:tc>
          <w:tcPr>
            <w:tcW w:w="2708" w:type="dxa"/>
          </w:tcPr>
          <w:p w:rsidR="006A13D5" w:rsidRDefault="0001063A" w:rsidP="00DC618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uzasadnia wartość przykazań kościelnych dla wspólnoty (A.27.2);</w:t>
            </w:r>
          </w:p>
          <w:p w:rsidR="00DC618E" w:rsidRPr="00DA424B" w:rsidRDefault="00DC618E" w:rsidP="00DC618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618E">
              <w:rPr>
                <w:rFonts w:ascii="Times New Roman" w:hAnsi="Times New Roman" w:cs="Times New Roman"/>
                <w:sz w:val="18"/>
                <w:szCs w:val="18"/>
              </w:rPr>
              <w:t>podaje możliwości włączenia się w życie Kościoła, a zwłaszcza wspólnoty diecezjalnej i parafialnej (E.2.12)</w:t>
            </w:r>
          </w:p>
        </w:tc>
        <w:tc>
          <w:tcPr>
            <w:tcW w:w="2098" w:type="dxa"/>
          </w:tcPr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ini-wykład, </w:t>
            </w:r>
          </w:p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6A13D5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 Pię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kno Kościoła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(liturgia)</w:t>
            </w:r>
          </w:p>
        </w:tc>
        <w:tc>
          <w:tcPr>
            <w:tcW w:w="2664" w:type="dxa"/>
          </w:tcPr>
          <w:p w:rsidR="0053616B" w:rsidRPr="0053616B" w:rsidRDefault="0053616B" w:rsidP="0053616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Celebransi liturgii Kościoła. Sposób celebracji liturgii Kościoła (B.2).</w:t>
            </w:r>
          </w:p>
          <w:p w:rsidR="00B12E00" w:rsidRDefault="0053616B" w:rsidP="00DC618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Czas celebracji liturgii Kościoła. (B.2).</w:t>
            </w:r>
          </w:p>
          <w:p w:rsidR="006A13D5" w:rsidRPr="00061B7D" w:rsidRDefault="00B12E00" w:rsidP="00DC618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Miejsce celebracji liturgii Kościoła (B.2).•</w:t>
            </w:r>
          </w:p>
        </w:tc>
        <w:tc>
          <w:tcPr>
            <w:tcW w:w="2849" w:type="dxa"/>
          </w:tcPr>
          <w:p w:rsidR="0001063A" w:rsidRPr="0001063A" w:rsidRDefault="00DC618E" w:rsidP="0001063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kto i jak </w:t>
            </w:r>
            <w:r w:rsidR="0001063A" w:rsidRPr="0001063A">
              <w:rPr>
                <w:rFonts w:ascii="Times New Roman" w:hAnsi="Times New Roman" w:cs="Times New Roman"/>
                <w:sz w:val="18"/>
                <w:szCs w:val="18"/>
              </w:rPr>
              <w:t>celebruje liturgię (B.2.1);</w:t>
            </w:r>
          </w:p>
          <w:p w:rsidR="00DC618E" w:rsidRPr="00CF4059" w:rsidRDefault="00DC618E" w:rsidP="00B12E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618E">
              <w:rPr>
                <w:rFonts w:ascii="Times New Roman" w:hAnsi="Times New Roman" w:cs="Times New Roman"/>
                <w:sz w:val="18"/>
                <w:szCs w:val="18"/>
              </w:rPr>
              <w:t>wyjaśnia, kiedy i gdzie jest celebrowana liturgia (B.2.1);</w:t>
            </w:r>
          </w:p>
        </w:tc>
        <w:tc>
          <w:tcPr>
            <w:tcW w:w="2708" w:type="dxa"/>
          </w:tcPr>
          <w:p w:rsidR="006A13D5" w:rsidRPr="00DA424B" w:rsidRDefault="00B12E00" w:rsidP="00B12E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argumentuje uczestnictwo w liturgii jako pogłębianie osobistej relacji z Jezusem i Kościołem (B.4.2)</w:t>
            </w:r>
          </w:p>
        </w:tc>
        <w:tc>
          <w:tcPr>
            <w:tcW w:w="2098" w:type="dxa"/>
          </w:tcPr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ankieta, </w:t>
            </w:r>
          </w:p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6A13D5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29. Jedność w różnorodności (obrządki)</w:t>
            </w:r>
          </w:p>
        </w:tc>
        <w:tc>
          <w:tcPr>
            <w:tcW w:w="2664" w:type="dxa"/>
          </w:tcPr>
          <w:p w:rsidR="006A13D5" w:rsidRPr="00061B7D" w:rsidRDefault="0053616B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Tradycje liturgiczne (obrządki) (B.2)</w:t>
            </w:r>
          </w:p>
        </w:tc>
        <w:tc>
          <w:tcPr>
            <w:tcW w:w="2849" w:type="dxa"/>
          </w:tcPr>
          <w:p w:rsidR="0001063A" w:rsidRPr="0001063A" w:rsidRDefault="0001063A" w:rsidP="0001063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wymienia obecnie używane w Kościele tradycje liturgiczne (B.2.2);</w:t>
            </w:r>
          </w:p>
          <w:p w:rsidR="006A13D5" w:rsidRPr="00CF4059" w:rsidRDefault="0001063A" w:rsidP="00B12E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wymienia najważniejsze uroczystości i święta kościelne (B.3.2);</w:t>
            </w:r>
          </w:p>
        </w:tc>
        <w:tc>
          <w:tcPr>
            <w:tcW w:w="2708" w:type="dxa"/>
          </w:tcPr>
          <w:p w:rsidR="006A13D5" w:rsidRPr="00DA424B" w:rsidRDefault="00B12E00" w:rsidP="00470298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charakteryzuje poszczególne obrządki (B.2.3);</w:t>
            </w:r>
          </w:p>
        </w:tc>
        <w:tc>
          <w:tcPr>
            <w:tcW w:w="2098" w:type="dxa"/>
          </w:tcPr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6A13D5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analiza przypadku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7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30. Eucharystia – szczyt i źródło życia Kościoła</w:t>
            </w:r>
          </w:p>
        </w:tc>
        <w:tc>
          <w:tcPr>
            <w:tcW w:w="2664" w:type="dxa"/>
          </w:tcPr>
          <w:p w:rsidR="0053616B" w:rsidRPr="0053616B" w:rsidRDefault="0053616B" w:rsidP="0053616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Eucharystia zaproszeniem do osobistego spotkania z Jezusem Chrystusem (B.4).</w:t>
            </w:r>
          </w:p>
          <w:p w:rsidR="006A13D5" w:rsidRPr="00061B7D" w:rsidRDefault="0053616B" w:rsidP="0053616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• Eucharystia jako źródło miłości chrześcijańskiej (B.4).</w:t>
            </w:r>
          </w:p>
        </w:tc>
        <w:tc>
          <w:tcPr>
            <w:tcW w:w="2849" w:type="dxa"/>
          </w:tcPr>
          <w:p w:rsidR="006A13D5" w:rsidRPr="00CF4059" w:rsidRDefault="0001063A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wyjaśnia, że Eucharystia jest źródłem i szczytem życia Kościoła (B.4.4);</w:t>
            </w:r>
          </w:p>
        </w:tc>
        <w:tc>
          <w:tcPr>
            <w:tcW w:w="2708" w:type="dxa"/>
          </w:tcPr>
          <w:p w:rsidR="00B12E00" w:rsidRDefault="00B12E00" w:rsidP="00B12E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 xml:space="preserve">argumentuje uczestnictwo w liturgii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Eucharystii </w:t>
            </w: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jako pogłębianie osobistej relacji z Jezusem i Kościołem (B.4.2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6A13D5" w:rsidRPr="00DA424B" w:rsidRDefault="00B12E00" w:rsidP="00B12E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interpretuje znaki i symbole pojawiające się podczas Eucharystii (B.5.4)</w:t>
            </w:r>
          </w:p>
        </w:tc>
        <w:tc>
          <w:tcPr>
            <w:tcW w:w="2098" w:type="dxa"/>
          </w:tcPr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6A13D5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analiza przypadku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7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31. Grzech i słabość w Kościele</w:t>
            </w:r>
          </w:p>
        </w:tc>
        <w:tc>
          <w:tcPr>
            <w:tcW w:w="2664" w:type="dxa"/>
          </w:tcPr>
          <w:p w:rsidR="006A13D5" w:rsidRDefault="00B12E00" w:rsidP="00B12E00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Grzech zagrożeniem człowieka i przeszkodą w budowaniu przyjaźni z Jezusem (A.3)</w:t>
            </w:r>
          </w:p>
          <w:p w:rsidR="005D01B8" w:rsidRPr="00061B7D" w:rsidRDefault="005D01B8" w:rsidP="005D01B8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>Grzechy wobec siebie, innych osób i wspólnoty (B.10)</w:t>
            </w:r>
          </w:p>
        </w:tc>
        <w:tc>
          <w:tcPr>
            <w:tcW w:w="2849" w:type="dxa"/>
          </w:tcPr>
          <w:p w:rsidR="005D01B8" w:rsidRPr="005D01B8" w:rsidRDefault="005D01B8" w:rsidP="005D01B8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>uzasadnia negatywne konsekwencje grzechów wobec Boga, siebie i bliźnich (F.1.5);</w:t>
            </w:r>
          </w:p>
          <w:p w:rsidR="006A13D5" w:rsidRPr="00CF4059" w:rsidRDefault="005D01B8" w:rsidP="005D01B8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>wyjaśnia znaczenie przebaczenia udzielanego ludziom przez Boga za pośrednictwem Jezusa (B.8.2)</w:t>
            </w:r>
          </w:p>
        </w:tc>
        <w:tc>
          <w:tcPr>
            <w:tcW w:w="2708" w:type="dxa"/>
          </w:tcPr>
          <w:p w:rsidR="006A13D5" w:rsidRDefault="00B12E00" w:rsidP="00B12E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wymienia i charakteryzuje sakrament</w:t>
            </w:r>
            <w:r w:rsidR="005D01B8">
              <w:rPr>
                <w:rFonts w:ascii="Times New Roman" w:hAnsi="Times New Roman" w:cs="Times New Roman"/>
                <w:sz w:val="18"/>
                <w:szCs w:val="18"/>
              </w:rPr>
              <w:t xml:space="preserve"> pokuty oraz przedstawia jego</w:t>
            </w: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 xml:space="preserve"> teologię (B.6.1);</w:t>
            </w:r>
          </w:p>
          <w:p w:rsidR="00B12E00" w:rsidRPr="00DA424B" w:rsidRDefault="00B12E00" w:rsidP="00B12E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okazuje zaufanie do przebaczającego Chrystusa, jest przekonany o roli sakramentu pokuty w pokonywaniu własnych słabości (B.10.g);</w:t>
            </w:r>
          </w:p>
        </w:tc>
        <w:tc>
          <w:tcPr>
            <w:tcW w:w="2098" w:type="dxa"/>
          </w:tcPr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 biblijnym</w:t>
            </w:r>
          </w:p>
          <w:p w:rsidR="006A13D5" w:rsidRPr="00470298" w:rsidRDefault="00470298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praca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 podręcznikiem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 w:val="restart"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Kto jest moim bliźnim?</w:t>
            </w: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7368E7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32. 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Wdzięczność wobec rodziców</w:t>
            </w:r>
          </w:p>
        </w:tc>
        <w:tc>
          <w:tcPr>
            <w:tcW w:w="2664" w:type="dxa"/>
          </w:tcPr>
          <w:p w:rsidR="00F60BC1" w:rsidRPr="00F60BC1" w:rsidRDefault="00F60BC1" w:rsidP="00F60BC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IV przykazanie Boże i jego konsekwencje (C.13):</w:t>
            </w:r>
          </w:p>
          <w:p w:rsidR="006A13D5" w:rsidRPr="004C5066" w:rsidRDefault="0059737F" w:rsidP="0059737F">
            <w:pPr>
              <w:pStyle w:val="Akapitzlist"/>
              <w:numPr>
                <w:ilvl w:val="1"/>
                <w:numId w:val="4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obowiązki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chrześcijanina wobec rodziców</w:t>
            </w: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(C.13)</w:t>
            </w:r>
          </w:p>
        </w:tc>
        <w:tc>
          <w:tcPr>
            <w:tcW w:w="2849" w:type="dxa"/>
          </w:tcPr>
          <w:p w:rsidR="00BA242B" w:rsidRPr="00147CBE" w:rsidRDefault="00BA242B" w:rsidP="00BA242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wymienia obowiązki dzieci wobec rodziców oraz rodziców wobec dzieci, wiążąc je z czcią, jaka należy się samemu Bogu (C.13.3, E.13.1)</w:t>
            </w:r>
          </w:p>
          <w:p w:rsidR="006A13D5" w:rsidRPr="00BF1C3C" w:rsidRDefault="006A13D5" w:rsidP="006A13D5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8" w:type="dxa"/>
          </w:tcPr>
          <w:p w:rsidR="00BA242B" w:rsidRDefault="00BA242B" w:rsidP="00BA242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definiuje pojęcia: miłość, wdzięczność i szacunek w kontekście IV przykazania (C.13.1);</w:t>
            </w:r>
          </w:p>
          <w:p w:rsidR="00BA242B" w:rsidRDefault="00BA242B" w:rsidP="00BA242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wobec rodziców (C.13.a)</w:t>
            </w:r>
          </w:p>
          <w:p w:rsidR="006A13D5" w:rsidRPr="00506571" w:rsidRDefault="00BA242B" w:rsidP="00BA242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potrzebę modlitwy za rodziców 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(C.13.b)</w:t>
            </w:r>
          </w:p>
        </w:tc>
        <w:tc>
          <w:tcPr>
            <w:tcW w:w="2098" w:type="dxa"/>
          </w:tcPr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worzenie drzewa genealogicznego,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rachunek sumienia,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6A13D5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69316A" w:rsidRDefault="006A13D5" w:rsidP="006A13D5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33. Szacunek dla starszych i przełożonych</w:t>
            </w:r>
          </w:p>
        </w:tc>
        <w:tc>
          <w:tcPr>
            <w:tcW w:w="2664" w:type="dxa"/>
          </w:tcPr>
          <w:p w:rsidR="0059737F" w:rsidRPr="00F60BC1" w:rsidRDefault="0059737F" w:rsidP="0059737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IV przykazanie Boże i jego konsekwencje (C.13):</w:t>
            </w:r>
          </w:p>
          <w:p w:rsidR="006A13D5" w:rsidRPr="00F60BC1" w:rsidRDefault="00F60BC1" w:rsidP="0059737F">
            <w:pPr>
              <w:pStyle w:val="Akapitzlist"/>
              <w:numPr>
                <w:ilvl w:val="1"/>
                <w:numId w:val="4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obowiązki chrześcijanina wobec przełożonych i państwa.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(C.13)</w:t>
            </w:r>
          </w:p>
        </w:tc>
        <w:tc>
          <w:tcPr>
            <w:tcW w:w="2849" w:type="dxa"/>
          </w:tcPr>
          <w:p w:rsidR="00BB7AD3" w:rsidRDefault="00102C7E" w:rsidP="00102C7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wyjaśnia, na czym polega cześć i właściwa postawa wobec opiekunów i przełożonych (C.5.1); </w:t>
            </w:r>
            <w:r w:rsidR="00BA242B" w:rsidRPr="00BA242B">
              <w:rPr>
                <w:rFonts w:ascii="Times New Roman" w:hAnsi="Times New Roman" w:cs="Times New Roman"/>
                <w:sz w:val="18"/>
                <w:szCs w:val="18"/>
              </w:rPr>
              <w:t>(C.13.3, E.13.1)</w:t>
            </w:r>
          </w:p>
          <w:p w:rsidR="006A13D5" w:rsidRPr="00E44E4F" w:rsidRDefault="00BB7AD3" w:rsidP="00102C7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7AD3">
              <w:rPr>
                <w:rFonts w:ascii="Times New Roman" w:hAnsi="Times New Roman" w:cs="Times New Roman"/>
                <w:sz w:val="18"/>
                <w:szCs w:val="18"/>
              </w:rPr>
              <w:t xml:space="preserve"> wyjaśnia, na czym polega miłość do Ojczyzny (E.1.6);</w:t>
            </w:r>
          </w:p>
        </w:tc>
        <w:tc>
          <w:tcPr>
            <w:tcW w:w="2708" w:type="dxa"/>
          </w:tcPr>
          <w:p w:rsidR="006A13D5" w:rsidRDefault="00BA242B" w:rsidP="00BA242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wobec opiekunów (C.13.a)</w:t>
            </w:r>
          </w:p>
          <w:p w:rsidR="00BA242B" w:rsidRPr="00506571" w:rsidRDefault="00BA242B" w:rsidP="00BA242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 modlitwy za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 opiekunów (C.13.b)</w:t>
            </w:r>
          </w:p>
        </w:tc>
        <w:tc>
          <w:tcPr>
            <w:tcW w:w="2098" w:type="dxa"/>
          </w:tcPr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notka informacyjna,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luźna pogadanka,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wykład,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 rozmowa kierowana, </w:t>
            </w:r>
          </w:p>
          <w:p w:rsidR="006A13D5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praca indywidualna.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69316A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34. 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Życie człowieka jest święte</w:t>
            </w:r>
          </w:p>
        </w:tc>
        <w:tc>
          <w:tcPr>
            <w:tcW w:w="2664" w:type="dxa"/>
          </w:tcPr>
          <w:p w:rsidR="00F60BC1" w:rsidRPr="00F60BC1" w:rsidRDefault="00F60BC1" w:rsidP="00F60BC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 przykazanie Boże i jego konsekwencje (C.14):</w:t>
            </w:r>
          </w:p>
          <w:p w:rsidR="002B44E2" w:rsidRDefault="00F60BC1" w:rsidP="002B44E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godności i życia człowieka;</w:t>
            </w:r>
          </w:p>
          <w:p w:rsidR="006A13D5" w:rsidRPr="002B44E2" w:rsidRDefault="00F60BC1" w:rsidP="002B44E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 xml:space="preserve"> grzechy przeciwko życiu</w:t>
            </w:r>
          </w:p>
        </w:tc>
        <w:tc>
          <w:tcPr>
            <w:tcW w:w="2849" w:type="dxa"/>
          </w:tcPr>
          <w:p w:rsidR="00102C7E" w:rsidRDefault="00147CBE" w:rsidP="00102C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uzasadnia, że Bóg jest Panem życia (C.14.1);</w:t>
            </w:r>
            <w:r w:rsidR="00102C7E"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47CBE" w:rsidRPr="00102C7E" w:rsidRDefault="00102C7E" w:rsidP="00F975D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uzasadnia niepowtarzalną wartość życia ludzkiego i jego świętość (C.5.2);</w:t>
            </w:r>
          </w:p>
          <w:p w:rsidR="006A13D5" w:rsidRPr="00473745" w:rsidRDefault="00102C7E" w:rsidP="00102C7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podaje argumenty za prawdą, że tylko Bóg może decydować o życiu i śmierci człowieka (C.5.3);</w:t>
            </w:r>
          </w:p>
        </w:tc>
        <w:tc>
          <w:tcPr>
            <w:tcW w:w="2708" w:type="dxa"/>
          </w:tcPr>
          <w:p w:rsidR="006A13D5" w:rsidRDefault="00BA242B" w:rsidP="00BA242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nauczanie Kościoła odnośnie do życia (C.15.f)</w:t>
            </w:r>
          </w:p>
          <w:p w:rsidR="00102C7E" w:rsidRPr="00147CBE" w:rsidRDefault="00102C7E" w:rsidP="00102C7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i uzasadnia naukę Kościoła na temat in vitro (C.14.5);</w:t>
            </w:r>
          </w:p>
          <w:p w:rsidR="00102C7E" w:rsidRPr="00506571" w:rsidRDefault="00102C7E" w:rsidP="00102C7E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8" w:type="dxa"/>
          </w:tcPr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wobodna medytacja,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6A13D5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świadectwa</w:t>
            </w:r>
          </w:p>
        </w:tc>
      </w:tr>
      <w:tr w:rsidR="002B44E2" w:rsidRPr="002D5096" w:rsidTr="006B7A41">
        <w:trPr>
          <w:trHeight w:val="586"/>
        </w:trPr>
        <w:tc>
          <w:tcPr>
            <w:tcW w:w="1277" w:type="dxa"/>
            <w:vMerge/>
          </w:tcPr>
          <w:p w:rsidR="002B44E2" w:rsidRPr="002D5096" w:rsidRDefault="002B44E2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B44E2" w:rsidRPr="007C01E3" w:rsidRDefault="002B44E2" w:rsidP="002B44E2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B44E2" w:rsidRPr="0069316A" w:rsidRDefault="002B44E2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35. „Nie zabijaj” – co to właściwie oznacza?</w:t>
            </w:r>
          </w:p>
        </w:tc>
        <w:tc>
          <w:tcPr>
            <w:tcW w:w="2664" w:type="dxa"/>
          </w:tcPr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 przykazanie Boże i jego konsekwencje (C.14):</w:t>
            </w:r>
          </w:p>
          <w:p w:rsidR="002B44E2" w:rsidRDefault="002B44E2" w:rsidP="002B44E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godności i życia człowieka;</w:t>
            </w:r>
          </w:p>
          <w:p w:rsidR="002B44E2" w:rsidRPr="002B44E2" w:rsidRDefault="002B44E2" w:rsidP="00E75CD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5CDB" w:rsidRPr="00E75CDB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="00E75CD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>grzechy przeciwko życiu</w:t>
            </w:r>
          </w:p>
        </w:tc>
        <w:tc>
          <w:tcPr>
            <w:tcW w:w="2849" w:type="dxa"/>
          </w:tcPr>
          <w:p w:rsidR="00147CBE" w:rsidRPr="00147CBE" w:rsidRDefault="00147CBE" w:rsidP="00147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wylicza zagrożenia życia i przypadki uprawnionej obrony (C.14.6);</w:t>
            </w:r>
          </w:p>
          <w:p w:rsidR="00147CBE" w:rsidRPr="00147CBE" w:rsidRDefault="00147CBE" w:rsidP="00147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podaje przykłady zaangażowania w obronę życia (C.14.7);</w:t>
            </w:r>
          </w:p>
          <w:p w:rsidR="00147CBE" w:rsidRPr="00147CBE" w:rsidRDefault="00147CBE" w:rsidP="00147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wymienia i omawia wykroczenia przeciwko V przykazaniu (zabójstwo zamierzone, aborcja, eutanazja, samobójstwo) (C.14.10);</w:t>
            </w:r>
          </w:p>
          <w:p w:rsidR="002B44E2" w:rsidRPr="00147CBE" w:rsidRDefault="002B44E2" w:rsidP="00147CB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8" w:type="dxa"/>
          </w:tcPr>
          <w:p w:rsidR="00102C7E" w:rsidRDefault="00BA242B" w:rsidP="00102C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nauczanie Kościoła odnośnie do życia i rodzicielstwa (C.15.f)</w:t>
            </w:r>
            <w:r w:rsidR="00102C7E"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 •</w:t>
            </w:r>
          </w:p>
          <w:p w:rsidR="00102C7E" w:rsidRPr="00102C7E" w:rsidRDefault="00102C7E" w:rsidP="00102C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 uzasadnia potrzebę ochrony życia od poczęcia do naturalnej śmierci (C.5.4);</w:t>
            </w:r>
          </w:p>
          <w:p w:rsidR="002B44E2" w:rsidRPr="00506571" w:rsidRDefault="00102C7E" w:rsidP="002B44E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podaje argumenty za prawdą, że tylko Bóg może decydować o życiu i śmierci człowieka (C.5.3);</w:t>
            </w:r>
          </w:p>
        </w:tc>
        <w:tc>
          <w:tcPr>
            <w:tcW w:w="2098" w:type="dxa"/>
          </w:tcPr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isanie dobrych uczynków,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rachunek sumienia, </w:t>
            </w:r>
          </w:p>
          <w:p w:rsidR="002B44E2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2B44E2" w:rsidRPr="002D5096" w:rsidTr="006B7A41">
        <w:trPr>
          <w:trHeight w:val="586"/>
        </w:trPr>
        <w:tc>
          <w:tcPr>
            <w:tcW w:w="1277" w:type="dxa"/>
            <w:vMerge/>
          </w:tcPr>
          <w:p w:rsidR="002B44E2" w:rsidRPr="002D5096" w:rsidRDefault="002B44E2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B44E2" w:rsidRPr="007C01E3" w:rsidRDefault="002B44E2" w:rsidP="002B44E2">
            <w:pPr>
              <w:pStyle w:val="Akapitzlist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B44E2" w:rsidRPr="0069316A" w:rsidRDefault="002B44E2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 „Jesteście świątynią Ducha Świętego”</w:t>
            </w:r>
          </w:p>
        </w:tc>
        <w:tc>
          <w:tcPr>
            <w:tcW w:w="2664" w:type="dxa"/>
          </w:tcPr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2B44E2" w:rsidRPr="002B44E2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powołanie do czystości;</w:t>
            </w:r>
          </w:p>
        </w:tc>
        <w:tc>
          <w:tcPr>
            <w:tcW w:w="2849" w:type="dxa"/>
          </w:tcPr>
          <w:p w:rsidR="00102C7E" w:rsidRDefault="00BA242B" w:rsidP="00102C7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definiuje pojęcia: wierność, czysta miłość, wstyd, wstydliwość (C.15.2);</w:t>
            </w:r>
            <w:r w:rsidR="00102C7E"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B44E2" w:rsidRPr="00BF1C3C" w:rsidRDefault="00102C7E" w:rsidP="001F2D1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opisuje istotę miłości małżeńskiej i jej cechy (C.15.1);</w:t>
            </w:r>
          </w:p>
        </w:tc>
        <w:tc>
          <w:tcPr>
            <w:tcW w:w="2708" w:type="dxa"/>
          </w:tcPr>
          <w:p w:rsidR="002B44E2" w:rsidRPr="00506571" w:rsidRDefault="00102C7E" w:rsidP="00102C7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wyjaśnia, na czym polega odpowiedzialność za przekazywanie życia (C.5.11)</w:t>
            </w:r>
          </w:p>
        </w:tc>
        <w:tc>
          <w:tcPr>
            <w:tcW w:w="2098" w:type="dxa"/>
          </w:tcPr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rojektowanie wnętrz;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prezentacja prac projektowych,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praca z teksem, </w:t>
            </w:r>
          </w:p>
          <w:p w:rsidR="002B44E2" w:rsidRPr="00473745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osobista refleksja</w:t>
            </w:r>
          </w:p>
        </w:tc>
      </w:tr>
      <w:tr w:rsidR="002B44E2" w:rsidRPr="002D5096" w:rsidTr="006B7A41">
        <w:trPr>
          <w:trHeight w:val="586"/>
        </w:trPr>
        <w:tc>
          <w:tcPr>
            <w:tcW w:w="1277" w:type="dxa"/>
            <w:vMerge/>
          </w:tcPr>
          <w:p w:rsidR="002B44E2" w:rsidRPr="002D5096" w:rsidRDefault="002B44E2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B44E2" w:rsidRPr="007C01E3" w:rsidRDefault="002B44E2" w:rsidP="002B44E2">
            <w:pPr>
              <w:pStyle w:val="Akapitzlist"/>
              <w:numPr>
                <w:ilvl w:val="0"/>
                <w:numId w:val="7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B44E2" w:rsidRPr="0069316A" w:rsidRDefault="002B44E2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 Nie cuduj z miłością</w:t>
            </w:r>
          </w:p>
        </w:tc>
        <w:tc>
          <w:tcPr>
            <w:tcW w:w="2664" w:type="dxa"/>
          </w:tcPr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powołanie do czystości;</w:t>
            </w:r>
          </w:p>
          <w:p w:rsidR="002B44E2" w:rsidRPr="002B44E2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wykroczenia przeciwko małżeństwu;</w:t>
            </w: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147CBE" w:rsidRPr="00147CBE" w:rsidRDefault="00147CBE" w:rsidP="00147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opisuje, na czym polega czystość i jej wartość przed małżeństwem i w małżeństwie (C.15.8);</w:t>
            </w:r>
          </w:p>
          <w:p w:rsidR="00147CBE" w:rsidRPr="00147CBE" w:rsidRDefault="00147CBE" w:rsidP="00147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wyjaśnia, jak troszczyć się o czystość w miłości (C.15.9);</w:t>
            </w:r>
          </w:p>
          <w:p w:rsidR="002B44E2" w:rsidRPr="00BF1C3C" w:rsidRDefault="00147CBE" w:rsidP="00147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opisuje grzechy przeciw VI i IX przykazaniu (nierząd, prostytucja, gwałt, pornografia, erotomania) (C.15.12);</w:t>
            </w:r>
          </w:p>
        </w:tc>
        <w:tc>
          <w:tcPr>
            <w:tcW w:w="2708" w:type="dxa"/>
          </w:tcPr>
          <w:p w:rsidR="00102C7E" w:rsidRPr="00147CBE" w:rsidRDefault="00102C7E" w:rsidP="00102C7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podaje przykłady pracy nad czystością serca (C.15.10);</w:t>
            </w:r>
          </w:p>
          <w:p w:rsidR="002B44E2" w:rsidRPr="00506571" w:rsidRDefault="00BA242B" w:rsidP="00BA242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wyjaśnia, że dziecko jest darem Boga i owocem miłości rodziców (C.15.11)</w:t>
            </w:r>
          </w:p>
        </w:tc>
        <w:tc>
          <w:tcPr>
            <w:tcW w:w="2098" w:type="dxa"/>
          </w:tcPr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tworzenie pojęcia (śnieżna kula),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1F2D1E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2B44E2" w:rsidRPr="00473745" w:rsidRDefault="001F2D1E" w:rsidP="001F2D1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wyciąganie wniosków</w:t>
            </w:r>
          </w:p>
        </w:tc>
      </w:tr>
      <w:tr w:rsidR="002B44E2" w:rsidRPr="002D5096" w:rsidTr="006B7A41">
        <w:trPr>
          <w:trHeight w:val="586"/>
        </w:trPr>
        <w:tc>
          <w:tcPr>
            <w:tcW w:w="1277" w:type="dxa"/>
            <w:vMerge/>
          </w:tcPr>
          <w:p w:rsidR="002B44E2" w:rsidRPr="002D5096" w:rsidRDefault="002B44E2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B44E2" w:rsidRPr="007C01E3" w:rsidRDefault="002B44E2" w:rsidP="002B44E2">
            <w:pPr>
              <w:pStyle w:val="Akapitzlist"/>
              <w:numPr>
                <w:ilvl w:val="0"/>
                <w:numId w:val="7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B44E2" w:rsidRPr="0069316A" w:rsidRDefault="002B44E2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 Troska o najbliższych bliźnich (rodzina)</w:t>
            </w:r>
          </w:p>
        </w:tc>
        <w:tc>
          <w:tcPr>
            <w:tcW w:w="2664" w:type="dxa"/>
          </w:tcPr>
          <w:p w:rsidR="002B44E2" w:rsidRPr="002B44E2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2B44E2" w:rsidRPr="002B44E2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wykroczenia przeciwko małżeństwu;</w:t>
            </w: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BB7AD3" w:rsidRDefault="00BB7AD3" w:rsidP="00BB7AD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7AD3">
              <w:rPr>
                <w:rFonts w:ascii="Times New Roman" w:hAnsi="Times New Roman" w:cs="Times New Roman"/>
                <w:sz w:val="18"/>
                <w:szCs w:val="18"/>
              </w:rPr>
              <w:t>wyjaśnia, na czym polega kultura bycia w rodzinie, (E.1.5);</w:t>
            </w:r>
          </w:p>
          <w:p w:rsidR="002B44E2" w:rsidRPr="00FE415D" w:rsidRDefault="00FE415D" w:rsidP="00FE415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wyjaśnia i podaje przykłady, jak pracować nad własnym rozwojem społecznym (E.1.4);</w:t>
            </w:r>
          </w:p>
        </w:tc>
        <w:tc>
          <w:tcPr>
            <w:tcW w:w="2708" w:type="dxa"/>
          </w:tcPr>
          <w:p w:rsidR="00FE415D" w:rsidRDefault="00FE415D" w:rsidP="00FE415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podejmuje wysiłek wł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aściwego zachowania w rodzinie</w:t>
            </w: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 xml:space="preserve"> (E.1.e)</w:t>
            </w:r>
          </w:p>
          <w:p w:rsidR="00FE415D" w:rsidRDefault="00FE415D" w:rsidP="00FE415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jak </w:t>
            </w: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dąży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 xml:space="preserve"> do szczęścia własnego i bliźnich (A.1.e)</w:t>
            </w:r>
          </w:p>
          <w:p w:rsidR="002B44E2" w:rsidRPr="00506571" w:rsidRDefault="00BB7AD3" w:rsidP="00FE415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7AD3">
              <w:rPr>
                <w:rFonts w:ascii="Times New Roman" w:hAnsi="Times New Roman" w:cs="Times New Roman"/>
                <w:sz w:val="18"/>
                <w:szCs w:val="18"/>
              </w:rPr>
              <w:t>wskazuje sposoby pomocy rodzinom w trudnej sytuacji życiowej (C.5.6)</w:t>
            </w:r>
          </w:p>
        </w:tc>
        <w:tc>
          <w:tcPr>
            <w:tcW w:w="2098" w:type="dxa"/>
          </w:tcPr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bserwacja </w:t>
            </w:r>
          </w:p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rozmyślanie nad fragmentem biblijnym,</w:t>
            </w:r>
          </w:p>
          <w:p w:rsidR="002B44E2" w:rsidRPr="00473745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autorefleksja.</w:t>
            </w:r>
          </w:p>
        </w:tc>
      </w:tr>
      <w:tr w:rsidR="002B44E2" w:rsidRPr="002D5096" w:rsidTr="006B7A41">
        <w:trPr>
          <w:trHeight w:val="586"/>
        </w:trPr>
        <w:tc>
          <w:tcPr>
            <w:tcW w:w="1277" w:type="dxa"/>
            <w:vMerge/>
          </w:tcPr>
          <w:p w:rsidR="002B44E2" w:rsidRPr="002D5096" w:rsidRDefault="002B44E2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B44E2" w:rsidRPr="007C01E3" w:rsidRDefault="002B44E2" w:rsidP="002B44E2">
            <w:pPr>
              <w:pStyle w:val="Akapitzlist"/>
              <w:numPr>
                <w:ilvl w:val="0"/>
                <w:numId w:val="7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B44E2" w:rsidRPr="00633490" w:rsidRDefault="002B44E2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39. Między szacunkiem a wiernością Bożej 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Prawdzie (moralna ocena</w:t>
            </w:r>
          </w:p>
          <w:p w:rsidR="002B44E2" w:rsidRPr="0069316A" w:rsidRDefault="002B44E2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homoseksualizmu)</w:t>
            </w:r>
          </w:p>
        </w:tc>
        <w:tc>
          <w:tcPr>
            <w:tcW w:w="2664" w:type="dxa"/>
          </w:tcPr>
          <w:p w:rsidR="002B44E2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 i IX przykazanie Boże (C.15):</w:t>
            </w:r>
          </w:p>
          <w:p w:rsidR="002B44E2" w:rsidRPr="002B44E2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44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homoseksualizm jako problem moralny.</w:t>
            </w:r>
          </w:p>
        </w:tc>
        <w:tc>
          <w:tcPr>
            <w:tcW w:w="2849" w:type="dxa"/>
          </w:tcPr>
          <w:p w:rsidR="00FE415D" w:rsidRPr="00FE415D" w:rsidRDefault="00FE415D" w:rsidP="00FE415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przedstawia sens ludzkiej płciowości (C.15.7)</w:t>
            </w:r>
            <w:r>
              <w:t xml:space="preserve"> </w:t>
            </w:r>
          </w:p>
          <w:p w:rsidR="002B44E2" w:rsidRPr="00BF1C3C" w:rsidRDefault="00FE415D" w:rsidP="00FE415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wskazuje różnice prowadzące do integralności płciowej (C.15.5)</w:t>
            </w:r>
          </w:p>
        </w:tc>
        <w:tc>
          <w:tcPr>
            <w:tcW w:w="2708" w:type="dxa"/>
          </w:tcPr>
          <w:p w:rsidR="002B44E2" w:rsidRDefault="00FE415D" w:rsidP="00FE415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docenia własną płciowość (C.15.a)</w:t>
            </w:r>
          </w:p>
          <w:p w:rsidR="00FE415D" w:rsidRPr="00506571" w:rsidRDefault="00FE415D" w:rsidP="00FE415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przedstawia stanowisko Kościoła katolickiego na temat homoseksualizmu (C.5.14)</w:t>
            </w:r>
          </w:p>
        </w:tc>
        <w:tc>
          <w:tcPr>
            <w:tcW w:w="2098" w:type="dxa"/>
          </w:tcPr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zabawa w odkrywcę, </w:t>
            </w:r>
          </w:p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tekstem, </w:t>
            </w:r>
          </w:p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refleksja indywidualna, </w:t>
            </w:r>
          </w:p>
          <w:p w:rsidR="002B44E2" w:rsidRPr="00473745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2B44E2" w:rsidRPr="002D5096" w:rsidTr="006B7A41">
        <w:trPr>
          <w:trHeight w:val="586"/>
        </w:trPr>
        <w:tc>
          <w:tcPr>
            <w:tcW w:w="1277" w:type="dxa"/>
            <w:vMerge/>
          </w:tcPr>
          <w:p w:rsidR="002B44E2" w:rsidRPr="002D5096" w:rsidRDefault="002B44E2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B44E2" w:rsidRPr="007C01E3" w:rsidRDefault="002B44E2" w:rsidP="002B44E2">
            <w:pPr>
              <w:pStyle w:val="Akapitzlist"/>
              <w:numPr>
                <w:ilvl w:val="0"/>
                <w:numId w:val="7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B44E2" w:rsidRPr="0069316A" w:rsidRDefault="002B44E2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40. Szacunek dla własności</w:t>
            </w:r>
          </w:p>
        </w:tc>
        <w:tc>
          <w:tcPr>
            <w:tcW w:w="2664" w:type="dxa"/>
          </w:tcPr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 i X przykazanie Boże (C.16):</w:t>
            </w:r>
          </w:p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dóbr drugiego człowieka;</w:t>
            </w:r>
          </w:p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własność prywatna i wspólna;</w:t>
            </w:r>
          </w:p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wpływ ustroju społeczno-politycznego na życie człowieka.</w:t>
            </w:r>
          </w:p>
        </w:tc>
        <w:tc>
          <w:tcPr>
            <w:tcW w:w="2849" w:type="dxa"/>
          </w:tcPr>
          <w:p w:rsidR="00FE415D" w:rsidRDefault="00FE415D" w:rsidP="00FE415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wymienia rodzaje własności (C.16.4);</w:t>
            </w:r>
          </w:p>
          <w:p w:rsidR="002B44E2" w:rsidRPr="00BF1C3C" w:rsidRDefault="00FE415D" w:rsidP="00FE415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omawia sposoby właściwego korzystania z dóbr ziemskich, wskazując na granice uprawnionej autonomii rz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eczywistości ziemskich (C.16.3)</w:t>
            </w:r>
          </w:p>
        </w:tc>
        <w:tc>
          <w:tcPr>
            <w:tcW w:w="2708" w:type="dxa"/>
          </w:tcPr>
          <w:p w:rsidR="002B44E2" w:rsidRPr="00506571" w:rsidRDefault="00FE415D" w:rsidP="00FE415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reguły postępowania wobec cudzej własności (C.16.5);</w:t>
            </w:r>
          </w:p>
        </w:tc>
        <w:tc>
          <w:tcPr>
            <w:tcW w:w="2098" w:type="dxa"/>
          </w:tcPr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Praca w grupach – pisanie mowy obronnej, </w:t>
            </w:r>
          </w:p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dyskusja kierowana,</w:t>
            </w:r>
          </w:p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CB1587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autorefleksja, </w:t>
            </w:r>
          </w:p>
          <w:p w:rsidR="002B44E2" w:rsidRPr="00473745" w:rsidRDefault="00CB1587" w:rsidP="00CB158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rachunek sumienia</w:t>
            </w:r>
          </w:p>
        </w:tc>
      </w:tr>
      <w:tr w:rsidR="002B44E2" w:rsidRPr="002D5096" w:rsidTr="006B7A41">
        <w:trPr>
          <w:trHeight w:val="586"/>
        </w:trPr>
        <w:tc>
          <w:tcPr>
            <w:tcW w:w="1277" w:type="dxa"/>
            <w:vMerge/>
          </w:tcPr>
          <w:p w:rsidR="002B44E2" w:rsidRPr="002D5096" w:rsidRDefault="002B44E2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B44E2" w:rsidRPr="007C01E3" w:rsidRDefault="002B44E2" w:rsidP="002B44E2">
            <w:pPr>
              <w:pStyle w:val="Akapitzlist"/>
              <w:numPr>
                <w:ilvl w:val="0"/>
                <w:numId w:val="7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B44E2" w:rsidRPr="0069316A" w:rsidRDefault="002B44E2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41. Nie muszę mieć wszystkiego</w:t>
            </w:r>
          </w:p>
        </w:tc>
        <w:tc>
          <w:tcPr>
            <w:tcW w:w="2664" w:type="dxa"/>
          </w:tcPr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 i X przykazanie Boże (C.16):</w:t>
            </w:r>
          </w:p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dóbr drugiego człowieka;</w:t>
            </w:r>
          </w:p>
          <w:p w:rsidR="002B44E2" w:rsidRPr="004C5066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własność prywatna i wspólna;</w:t>
            </w:r>
          </w:p>
        </w:tc>
        <w:tc>
          <w:tcPr>
            <w:tcW w:w="2849" w:type="dxa"/>
          </w:tcPr>
          <w:p w:rsidR="00147CBE" w:rsidRPr="00147CBE" w:rsidRDefault="00147CBE" w:rsidP="00147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wyjaśnia, na czym polega sprawiedliwość i solidarność społeczna (C.16.6);</w:t>
            </w:r>
          </w:p>
          <w:p w:rsidR="002B44E2" w:rsidRPr="00BF1C3C" w:rsidRDefault="00147CBE" w:rsidP="00147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wymienia czyny, które są kradzieżą (materialną i intelektualną) (C.16.12);</w:t>
            </w:r>
          </w:p>
        </w:tc>
        <w:tc>
          <w:tcPr>
            <w:tcW w:w="2708" w:type="dxa"/>
          </w:tcPr>
          <w:p w:rsidR="002B44E2" w:rsidRPr="00506571" w:rsidRDefault="00FE415D" w:rsidP="002B44E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reguły postępowania wobec cudzej własności (także intelektualnej) (C.16.5);</w:t>
            </w:r>
          </w:p>
        </w:tc>
        <w:tc>
          <w:tcPr>
            <w:tcW w:w="2098" w:type="dxa"/>
          </w:tcPr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pisane swoich wartości,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 dyskusja kierowana, 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autorefleksja, </w:t>
            </w:r>
          </w:p>
          <w:p w:rsidR="002B44E2" w:rsidRPr="00473745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prezentacja teledysku</w:t>
            </w:r>
          </w:p>
        </w:tc>
      </w:tr>
      <w:tr w:rsidR="002B44E2" w:rsidRPr="002D5096" w:rsidTr="006B7A41">
        <w:trPr>
          <w:trHeight w:val="586"/>
        </w:trPr>
        <w:tc>
          <w:tcPr>
            <w:tcW w:w="1277" w:type="dxa"/>
            <w:vMerge/>
          </w:tcPr>
          <w:p w:rsidR="002B44E2" w:rsidRPr="002D5096" w:rsidRDefault="002B44E2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B44E2" w:rsidRPr="007C01E3" w:rsidRDefault="002B44E2" w:rsidP="002B44E2">
            <w:pPr>
              <w:pStyle w:val="Akapitzlist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B44E2" w:rsidRPr="0069316A" w:rsidRDefault="002B44E2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42. Prawda was wyzwoli</w:t>
            </w:r>
          </w:p>
        </w:tc>
        <w:tc>
          <w:tcPr>
            <w:tcW w:w="2664" w:type="dxa"/>
          </w:tcPr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VIII przykazanie Boże (C.17):</w:t>
            </w:r>
          </w:p>
          <w:p w:rsidR="002B44E2" w:rsidRPr="002B44E2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– życie w prawdzie</w:t>
            </w:r>
          </w:p>
        </w:tc>
        <w:tc>
          <w:tcPr>
            <w:tcW w:w="2849" w:type="dxa"/>
          </w:tcPr>
          <w:p w:rsidR="0059737F" w:rsidRDefault="00E04F77" w:rsidP="0059737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definicję</w:t>
            </w:r>
            <w:r w:rsidR="0059737F" w:rsidRPr="00147CBE">
              <w:rPr>
                <w:rFonts w:ascii="Times New Roman" w:hAnsi="Times New Roman" w:cs="Times New Roman"/>
                <w:sz w:val="18"/>
                <w:szCs w:val="18"/>
              </w:rPr>
              <w:t xml:space="preserve"> prawdy (C.17.1);</w:t>
            </w:r>
          </w:p>
          <w:p w:rsidR="00E04F77" w:rsidRPr="00E04F77" w:rsidRDefault="00E04F77" w:rsidP="00E04F7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definicję </w:t>
            </w: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krzywoprzysięstwa (C.17.1);</w:t>
            </w:r>
          </w:p>
          <w:p w:rsidR="002B44E2" w:rsidRPr="00BF1C3C" w:rsidRDefault="0059737F" w:rsidP="00E04F7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 xml:space="preserve">streszcza naukę Jezusa na temat przysięgania (C.17.2); </w:t>
            </w:r>
          </w:p>
        </w:tc>
        <w:tc>
          <w:tcPr>
            <w:tcW w:w="2708" w:type="dxa"/>
          </w:tcPr>
          <w:p w:rsidR="002B44E2" w:rsidRPr="00E04F77" w:rsidRDefault="0059737F" w:rsidP="00E04F7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rozróżnia interpretację VIII przykazania w Starym Testamencie od interpretacji w Nowym Testamencie (C.17.3);</w:t>
            </w:r>
          </w:p>
        </w:tc>
        <w:tc>
          <w:tcPr>
            <w:tcW w:w="2098" w:type="dxa"/>
          </w:tcPr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 i</w:t>
            </w: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 z podręcznikiem, 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elementy wykładu, 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metaplan, 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list,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połów wartościowych słów, </w:t>
            </w:r>
          </w:p>
          <w:p w:rsidR="002B44E2" w:rsidRPr="00473745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drzewko decyzyjne</w:t>
            </w:r>
          </w:p>
        </w:tc>
      </w:tr>
      <w:tr w:rsidR="002B44E2" w:rsidRPr="002D5096" w:rsidTr="00E75CDB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2B44E2" w:rsidRPr="002D5096" w:rsidRDefault="002B44E2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bottom w:val="nil"/>
            </w:tcBorders>
          </w:tcPr>
          <w:p w:rsidR="002B44E2" w:rsidRPr="007C01E3" w:rsidRDefault="002B44E2" w:rsidP="002B44E2">
            <w:pPr>
              <w:pStyle w:val="Akapitzlist"/>
              <w:numPr>
                <w:ilvl w:val="0"/>
                <w:numId w:val="7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2B44E2" w:rsidRPr="00633490" w:rsidRDefault="002B44E2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43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Krzywda uczyniona słowem</w:t>
            </w:r>
          </w:p>
        </w:tc>
        <w:tc>
          <w:tcPr>
            <w:tcW w:w="2664" w:type="dxa"/>
            <w:tcBorders>
              <w:bottom w:val="nil"/>
            </w:tcBorders>
          </w:tcPr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VIII przykazanie Boże (C.17):</w:t>
            </w:r>
          </w:p>
          <w:p w:rsidR="002B44E2" w:rsidRPr="00F60BC1" w:rsidRDefault="002B44E2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wykro</w:t>
            </w:r>
            <w:r w:rsidR="00E75CDB">
              <w:rPr>
                <w:rFonts w:ascii="Times New Roman" w:hAnsi="Times New Roman" w:cs="Times New Roman"/>
                <w:sz w:val="18"/>
                <w:szCs w:val="18"/>
              </w:rPr>
              <w:t>czenia przeciw VIII przykazaniu</w:t>
            </w:r>
          </w:p>
        </w:tc>
        <w:tc>
          <w:tcPr>
            <w:tcW w:w="2849" w:type="dxa"/>
            <w:tcBorders>
              <w:bottom w:val="nil"/>
            </w:tcBorders>
          </w:tcPr>
          <w:p w:rsidR="00147CBE" w:rsidRPr="00147CBE" w:rsidRDefault="00147CBE" w:rsidP="00147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destrukcyjne działanie kłamstwa (C.17.5);</w:t>
            </w:r>
          </w:p>
          <w:p w:rsidR="002B44E2" w:rsidRPr="00BF1C3C" w:rsidRDefault="00E04F77" w:rsidP="00E04F7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4F77">
              <w:rPr>
                <w:rFonts w:ascii="Times New Roman" w:hAnsi="Times New Roman" w:cs="Times New Roman"/>
                <w:sz w:val="18"/>
                <w:szCs w:val="18"/>
              </w:rPr>
              <w:t>dostrzega i opisuje związek między kłamstwem a poniżaniem człowieka (jako podmiotu i przedmiotu kłamstwa) (C.7.3)</w:t>
            </w:r>
          </w:p>
        </w:tc>
        <w:tc>
          <w:tcPr>
            <w:tcW w:w="2708" w:type="dxa"/>
            <w:tcBorders>
              <w:bottom w:val="nil"/>
            </w:tcBorders>
          </w:tcPr>
          <w:p w:rsidR="002B44E2" w:rsidRPr="00506571" w:rsidRDefault="00E04F77" w:rsidP="002B44E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ocenia treści informacji w środkach przekazu w kontekście VIII przykazania (C.17.8).</w:t>
            </w:r>
          </w:p>
        </w:tc>
        <w:tc>
          <w:tcPr>
            <w:tcW w:w="2098" w:type="dxa"/>
            <w:tcBorders>
              <w:bottom w:val="nil"/>
            </w:tcBorders>
          </w:tcPr>
          <w:p w:rsidR="00E75CDB" w:rsidRDefault="00E75CDB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przybieranie masek, 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wykład,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metoda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słoneczko,</w:t>
            </w:r>
          </w:p>
          <w:p w:rsidR="00D021A9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autorefleksja, </w:t>
            </w:r>
          </w:p>
          <w:p w:rsidR="002B44E2" w:rsidRPr="00473745" w:rsidRDefault="00D021A9" w:rsidP="00D021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karta komplementów</w:t>
            </w:r>
            <w:bookmarkStart w:id="0" w:name="_GoBack"/>
            <w:bookmarkEnd w:id="0"/>
          </w:p>
        </w:tc>
      </w:tr>
      <w:tr w:rsidR="00D61DF3" w:rsidRPr="002D5096" w:rsidTr="00E75CDB">
        <w:trPr>
          <w:trHeight w:val="586"/>
        </w:trPr>
        <w:tc>
          <w:tcPr>
            <w:tcW w:w="1277" w:type="dxa"/>
            <w:vMerge w:val="restart"/>
            <w:tcBorders>
              <w:top w:val="nil"/>
            </w:tcBorders>
          </w:tcPr>
          <w:p w:rsidR="00D61DF3" w:rsidRPr="002D5096" w:rsidRDefault="00D61DF3" w:rsidP="000605E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V. Wyobraźnia miłosierdzia </w:t>
            </w:r>
          </w:p>
        </w:tc>
        <w:tc>
          <w:tcPr>
            <w:tcW w:w="879" w:type="dxa"/>
            <w:tcBorders>
              <w:top w:val="nil"/>
            </w:tcBorders>
          </w:tcPr>
          <w:p w:rsidR="00D61DF3" w:rsidRPr="00E75CDB" w:rsidRDefault="00D61DF3" w:rsidP="00E75CDB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D61DF3" w:rsidRDefault="00D61DF3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tcBorders>
              <w:top w:val="nil"/>
            </w:tcBorders>
          </w:tcPr>
          <w:p w:rsidR="00D61DF3" w:rsidRPr="00E75CDB" w:rsidRDefault="00D61DF3" w:rsidP="00E75CD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  <w:tcBorders>
              <w:top w:val="nil"/>
            </w:tcBorders>
          </w:tcPr>
          <w:p w:rsidR="00D61DF3" w:rsidRPr="00147CBE" w:rsidRDefault="00D61DF3" w:rsidP="00E75CDB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8" w:type="dxa"/>
            <w:tcBorders>
              <w:top w:val="nil"/>
            </w:tcBorders>
          </w:tcPr>
          <w:p w:rsidR="00D61DF3" w:rsidRPr="00147CBE" w:rsidRDefault="00D61DF3" w:rsidP="00E75CDB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nil"/>
            </w:tcBorders>
          </w:tcPr>
          <w:p w:rsidR="00D61DF3" w:rsidRPr="00D021A9" w:rsidRDefault="00D61DF3" w:rsidP="00E75CDB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DF3" w:rsidRPr="002D5096" w:rsidTr="00E75CDB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D61DF3" w:rsidRPr="002D5096" w:rsidRDefault="00D61DF3" w:rsidP="000605E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61DF3" w:rsidRPr="007C01E3" w:rsidRDefault="00D61DF3" w:rsidP="002B44E2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61DF3" w:rsidRPr="0069316A" w:rsidRDefault="00D61DF3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44. B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óg bogaty w miłosierdzie</w:t>
            </w:r>
          </w:p>
        </w:tc>
        <w:tc>
          <w:tcPr>
            <w:tcW w:w="2664" w:type="dxa"/>
          </w:tcPr>
          <w:p w:rsidR="00D61DF3" w:rsidRPr="00061B7D" w:rsidRDefault="00D61DF3" w:rsidP="00D61DF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Miłosierdzie – przymiot i dar Boga. (A.25).</w:t>
            </w:r>
          </w:p>
        </w:tc>
        <w:tc>
          <w:tcPr>
            <w:tcW w:w="2849" w:type="dxa"/>
          </w:tcPr>
          <w:p w:rsidR="00D61DF3" w:rsidRPr="00BF1C3C" w:rsidRDefault="00D61DF3" w:rsidP="00D61DF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>definiuje pojęcia: miłosierdzie (A.25.1)</w:t>
            </w:r>
          </w:p>
        </w:tc>
        <w:tc>
          <w:tcPr>
            <w:tcW w:w="2708" w:type="dxa"/>
          </w:tcPr>
          <w:p w:rsidR="00D61DF3" w:rsidRPr="00506571" w:rsidRDefault="00D61DF3" w:rsidP="00D61DF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>charakteryzuje przymioty Boga oraz na ich podstawie omawia obraz Boga (A.7.1);</w:t>
            </w:r>
          </w:p>
        </w:tc>
        <w:tc>
          <w:tcPr>
            <w:tcW w:w="2098" w:type="dxa"/>
          </w:tcPr>
          <w:p w:rsidR="00D61DF3" w:rsidRDefault="00D61DF3" w:rsidP="00D61DF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 xml:space="preserve">pogadanka – rozmowa kierowana, </w:t>
            </w:r>
          </w:p>
          <w:p w:rsidR="00D61DF3" w:rsidRDefault="00D61DF3" w:rsidP="00D61DF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>praca indywidualna (metafora).</w:t>
            </w:r>
          </w:p>
        </w:tc>
      </w:tr>
      <w:tr w:rsidR="00D61DF3" w:rsidRPr="002D5096" w:rsidTr="00E75CDB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D61DF3" w:rsidRPr="002D5096" w:rsidRDefault="00D61DF3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61DF3" w:rsidRPr="007C01E3" w:rsidRDefault="00D61DF3" w:rsidP="002B44E2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61DF3" w:rsidRPr="00D9599D" w:rsidRDefault="00D61DF3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45. Każdy potrzebuje miłosierdzia (syn marnotrawny)</w:t>
            </w:r>
          </w:p>
        </w:tc>
        <w:tc>
          <w:tcPr>
            <w:tcW w:w="2664" w:type="dxa"/>
          </w:tcPr>
          <w:p w:rsidR="00D61DF3" w:rsidRPr="00061B7D" w:rsidRDefault="00D61DF3" w:rsidP="000605E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Miłosierdzie – przymiot i dar Boga. Odpowiedź człowieka na Boże miłosierdzie (A.25).</w:t>
            </w:r>
          </w:p>
        </w:tc>
        <w:tc>
          <w:tcPr>
            <w:tcW w:w="2849" w:type="dxa"/>
          </w:tcPr>
          <w:p w:rsidR="00D61DF3" w:rsidRPr="000605E7" w:rsidRDefault="00D61DF3" w:rsidP="000605E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definiuje pojęcia: miłosierdzie (A.25.1);</w:t>
            </w:r>
          </w:p>
          <w:p w:rsidR="00D61DF3" w:rsidRPr="00BF1C3C" w:rsidRDefault="00D61DF3" w:rsidP="007A0988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interpretuje przypowieść o synu marnotrawnym (A.25.3);</w:t>
            </w:r>
          </w:p>
        </w:tc>
        <w:tc>
          <w:tcPr>
            <w:tcW w:w="2708" w:type="dxa"/>
          </w:tcPr>
          <w:p w:rsidR="00D61DF3" w:rsidRPr="00506571" w:rsidRDefault="00D61DF3" w:rsidP="007A0988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 jak wyrazić</w:t>
            </w: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 xml:space="preserve"> Bogu wdzięczność za dar miłosierdzia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przebaczenia </w:t>
            </w: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(A.25.a);</w:t>
            </w:r>
          </w:p>
        </w:tc>
        <w:tc>
          <w:tcPr>
            <w:tcW w:w="2098" w:type="dxa"/>
          </w:tcPr>
          <w:p w:rsidR="00D61DF3" w:rsidRDefault="00D61DF3" w:rsidP="00D61DF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D61DF3" w:rsidRDefault="00D61DF3" w:rsidP="00D61DF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D61DF3" w:rsidRDefault="00D61DF3" w:rsidP="00D61DF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D61DF3" w:rsidRDefault="00D61DF3" w:rsidP="00D61DF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>wywiad.</w:t>
            </w:r>
          </w:p>
        </w:tc>
      </w:tr>
      <w:tr w:rsidR="00D61DF3" w:rsidRPr="002D5096" w:rsidTr="00E75CDB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D61DF3" w:rsidRPr="002D5096" w:rsidRDefault="00D61DF3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61DF3" w:rsidRPr="007C01E3" w:rsidRDefault="00D61DF3" w:rsidP="002B44E2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61DF3" w:rsidRPr="00D9599D" w:rsidRDefault="00D61DF3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46. „Wszystko, co uczyniliście…</w:t>
            </w:r>
          </w:p>
        </w:tc>
        <w:tc>
          <w:tcPr>
            <w:tcW w:w="2664" w:type="dxa"/>
          </w:tcPr>
          <w:p w:rsidR="00D61DF3" w:rsidRPr="00061B7D" w:rsidRDefault="00D61DF3" w:rsidP="000605E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Miłosierdzie – przymiot i dar Boga. Odpowiedź człowieka na Boże miłosierdzie (A.25).</w:t>
            </w:r>
          </w:p>
        </w:tc>
        <w:tc>
          <w:tcPr>
            <w:tcW w:w="2849" w:type="dxa"/>
          </w:tcPr>
          <w:p w:rsidR="00D61DF3" w:rsidRPr="00BF1C3C" w:rsidRDefault="00D61DF3" w:rsidP="005E19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definiuje pojęcia: miłosierdzie (A.25.1);</w:t>
            </w:r>
          </w:p>
        </w:tc>
        <w:tc>
          <w:tcPr>
            <w:tcW w:w="2708" w:type="dxa"/>
          </w:tcPr>
          <w:p w:rsidR="00D61DF3" w:rsidRPr="000605E7" w:rsidRDefault="00D61DF3" w:rsidP="000605E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codziennych relacjach z ludźmi (A.25.c);</w:t>
            </w:r>
          </w:p>
          <w:p w:rsidR="00D61DF3" w:rsidRPr="00506571" w:rsidRDefault="00D61DF3" w:rsidP="000605E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angażuje się w działalność organizacji charytatywnych (A.25.d);</w:t>
            </w:r>
          </w:p>
        </w:tc>
        <w:tc>
          <w:tcPr>
            <w:tcW w:w="2098" w:type="dxa"/>
          </w:tcPr>
          <w:p w:rsidR="00EC3B58" w:rsidRDefault="00EC3B58" w:rsidP="00EC3B5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EC3B58" w:rsidRDefault="00EC3B58" w:rsidP="00EC3B5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EC3B58" w:rsidRDefault="00EC3B58" w:rsidP="00EC3B5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D61DF3" w:rsidRDefault="00EC3B58" w:rsidP="00EC3B5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>graffiti</w:t>
            </w:r>
          </w:p>
        </w:tc>
      </w:tr>
      <w:tr w:rsidR="00D61DF3" w:rsidRPr="002D5096" w:rsidTr="00E75CDB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D61DF3" w:rsidRPr="002D5096" w:rsidRDefault="00D61DF3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61DF3" w:rsidRPr="007C01E3" w:rsidRDefault="00D61DF3" w:rsidP="002B44E2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61DF3" w:rsidRPr="0069316A" w:rsidRDefault="00D61DF3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47. Żyję tak, jak wierzę |</w:t>
            </w:r>
          </w:p>
        </w:tc>
        <w:tc>
          <w:tcPr>
            <w:tcW w:w="2664" w:type="dxa"/>
          </w:tcPr>
          <w:p w:rsidR="00D61DF3" w:rsidRPr="00061B7D" w:rsidRDefault="00D61DF3" w:rsidP="000605E7">
            <w:pPr>
              <w:pStyle w:val="Akapitzlist"/>
              <w:numPr>
                <w:ilvl w:val="0"/>
                <w:numId w:val="4"/>
              </w:num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Miłosierdzie – przymiot i dar Boga. Odpowiedź człowieka na Boże miłosierdzie (A.25).</w:t>
            </w:r>
          </w:p>
        </w:tc>
        <w:tc>
          <w:tcPr>
            <w:tcW w:w="2849" w:type="dxa"/>
          </w:tcPr>
          <w:p w:rsidR="00D61DF3" w:rsidRPr="000605E7" w:rsidRDefault="00D61DF3" w:rsidP="000605E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definiuje pojęcia: miłosierdzie (A.25.1);</w:t>
            </w:r>
          </w:p>
          <w:p w:rsidR="00D61DF3" w:rsidRPr="00BF1C3C" w:rsidRDefault="00D61DF3" w:rsidP="007A0988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wyjaśnia relację między miłosierdziem a sprawiedliwością Boga (A.25.2);</w:t>
            </w:r>
          </w:p>
        </w:tc>
        <w:tc>
          <w:tcPr>
            <w:tcW w:w="2708" w:type="dxa"/>
          </w:tcPr>
          <w:p w:rsidR="00D61DF3" w:rsidRDefault="00D61DF3" w:rsidP="007A098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potrzebę za</w:t>
            </w:r>
            <w:r w:rsidRPr="007A0988">
              <w:rPr>
                <w:rFonts w:ascii="Times New Roman" w:hAnsi="Times New Roman" w:cs="Times New Roman"/>
                <w:sz w:val="18"/>
                <w:szCs w:val="18"/>
              </w:rPr>
              <w:t>ufa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Pr="007A0988">
              <w:rPr>
                <w:rFonts w:ascii="Times New Roman" w:hAnsi="Times New Roman" w:cs="Times New Roman"/>
                <w:sz w:val="18"/>
                <w:szCs w:val="18"/>
              </w:rPr>
              <w:t xml:space="preserve"> Bogu, przebacza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 bliźniemu i troszczenia</w:t>
            </w:r>
            <w:r w:rsidRPr="007A0988">
              <w:rPr>
                <w:rFonts w:ascii="Times New Roman" w:hAnsi="Times New Roman" w:cs="Times New Roman"/>
                <w:sz w:val="18"/>
                <w:szCs w:val="18"/>
              </w:rPr>
              <w:t xml:space="preserve"> się o bliźniego (B.8.c);</w:t>
            </w:r>
          </w:p>
          <w:p w:rsidR="00D61DF3" w:rsidRPr="00506571" w:rsidRDefault="00D61DF3" w:rsidP="005E19A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wykazuje wrażliwość na potrzeby ludzi znajdujących się w trudnej sytuacji społeczno-ekonomicznej (E.12.b)</w:t>
            </w:r>
          </w:p>
        </w:tc>
        <w:tc>
          <w:tcPr>
            <w:tcW w:w="2098" w:type="dxa"/>
          </w:tcPr>
          <w:p w:rsidR="00EC3B58" w:rsidRDefault="00EC3B58" w:rsidP="00EC3B5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EC3B58" w:rsidRDefault="00EC3B58" w:rsidP="00EC3B5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EC3B58" w:rsidRDefault="00EC3B58" w:rsidP="00EC3B5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EC3B58" w:rsidRDefault="00EC3B58" w:rsidP="00EC3B5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metoda 5 z 25, </w:t>
            </w:r>
          </w:p>
          <w:p w:rsidR="00D61DF3" w:rsidRDefault="00EC3B58" w:rsidP="00EC3B5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>praca indywidualna.</w:t>
            </w:r>
          </w:p>
        </w:tc>
      </w:tr>
      <w:tr w:rsidR="00D61DF3" w:rsidRPr="002D5096" w:rsidTr="00E75CDB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D61DF3" w:rsidRPr="002D5096" w:rsidRDefault="00D61DF3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61DF3" w:rsidRPr="007C01E3" w:rsidRDefault="00D61DF3" w:rsidP="002B44E2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61DF3" w:rsidRPr="00D9599D" w:rsidRDefault="00D61DF3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48.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Świadkowie Bożego Miłosierdzia</w:t>
            </w:r>
          </w:p>
        </w:tc>
        <w:tc>
          <w:tcPr>
            <w:tcW w:w="2664" w:type="dxa"/>
          </w:tcPr>
          <w:p w:rsidR="00D61DF3" w:rsidRPr="00061B7D" w:rsidRDefault="00D61DF3" w:rsidP="000605E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</w:tcPr>
          <w:p w:rsidR="00D61DF3" w:rsidRPr="00BF1C3C" w:rsidRDefault="00D61DF3" w:rsidP="002B44E2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osób oraz świętych kierujących się miłością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miłosierdziem </w:t>
            </w: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(C.15.3).</w:t>
            </w:r>
          </w:p>
        </w:tc>
        <w:tc>
          <w:tcPr>
            <w:tcW w:w="2708" w:type="dxa"/>
          </w:tcPr>
          <w:p w:rsidR="00D61DF3" w:rsidRPr="00506571" w:rsidRDefault="00D61DF3" w:rsidP="005E19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 xml:space="preserve">omawia, na czym polega świętość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osób będących świadkami Bożego Miłosierdzia</w:t>
            </w: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, a także jaka była i jest ich rola w historii  Kościoła (E.5.8)</w:t>
            </w:r>
          </w:p>
        </w:tc>
        <w:tc>
          <w:tcPr>
            <w:tcW w:w="2098" w:type="dxa"/>
          </w:tcPr>
          <w:p w:rsidR="004126E8" w:rsidRDefault="004126E8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 – rozmowa kierowana, </w:t>
            </w:r>
          </w:p>
          <w:p w:rsidR="004126E8" w:rsidRDefault="004126E8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D61DF3" w:rsidRDefault="004126E8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mapa mentalna</w:t>
            </w:r>
          </w:p>
        </w:tc>
      </w:tr>
      <w:tr w:rsidR="00D61DF3" w:rsidRPr="002D5096" w:rsidTr="00E75CDB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D61DF3" w:rsidRPr="002D5096" w:rsidRDefault="00D61DF3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61DF3" w:rsidRPr="007C01E3" w:rsidRDefault="00D61DF3" w:rsidP="002B44E2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61DF3" w:rsidRPr="00D9599D" w:rsidRDefault="00D61DF3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49. Miłosierdzie potrzebuje wyobraźni</w:t>
            </w:r>
          </w:p>
        </w:tc>
        <w:tc>
          <w:tcPr>
            <w:tcW w:w="2664" w:type="dxa"/>
          </w:tcPr>
          <w:p w:rsidR="00D61DF3" w:rsidRPr="00A00A61" w:rsidRDefault="00D61DF3" w:rsidP="000605E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</w:tcPr>
          <w:p w:rsidR="00D61DF3" w:rsidRPr="00BF1C3C" w:rsidRDefault="00D61DF3" w:rsidP="005E19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pojęcie</w:t>
            </w: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 xml:space="preserve"> wyobraźnia miłosierdzia (A.25.1);</w:t>
            </w:r>
          </w:p>
        </w:tc>
        <w:tc>
          <w:tcPr>
            <w:tcW w:w="2708" w:type="dxa"/>
          </w:tcPr>
          <w:p w:rsidR="00D61DF3" w:rsidRPr="00506571" w:rsidRDefault="00D61DF3" w:rsidP="007A098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A0988">
              <w:rPr>
                <w:rFonts w:ascii="Times New Roman" w:hAnsi="Times New Roman" w:cs="Times New Roman"/>
                <w:sz w:val="18"/>
                <w:szCs w:val="18"/>
              </w:rPr>
              <w:t>wyjaśnia pojęcie miłosierdzia Bożego, wiążąc je ze sprawiedliwością, powołując się na 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zypowieści </w:t>
            </w:r>
            <w:r w:rsidRPr="007A0988">
              <w:rPr>
                <w:rFonts w:ascii="Times New Roman" w:hAnsi="Times New Roman" w:cs="Times New Roman"/>
                <w:sz w:val="18"/>
                <w:szCs w:val="18"/>
              </w:rPr>
              <w:t>(A.13.13);</w:t>
            </w:r>
          </w:p>
        </w:tc>
        <w:tc>
          <w:tcPr>
            <w:tcW w:w="2098" w:type="dxa"/>
          </w:tcPr>
          <w:p w:rsidR="004126E8" w:rsidRDefault="004126E8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4126E8" w:rsidRDefault="004126E8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126E8" w:rsidRDefault="004126E8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D61DF3" w:rsidRDefault="004126E8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puste krzesło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E75CDB" w:rsidRPr="002D5096" w:rsidTr="00E75CDB">
        <w:tc>
          <w:tcPr>
            <w:tcW w:w="1277" w:type="dxa"/>
            <w:vMerge/>
            <w:tcBorders>
              <w:top w:val="single" w:sz="4" w:space="0" w:color="auto"/>
            </w:tcBorders>
          </w:tcPr>
          <w:p w:rsidR="00E75CDB" w:rsidRPr="002D5096" w:rsidRDefault="00E75CDB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</w:tcBorders>
          </w:tcPr>
          <w:p w:rsidR="00E75CDB" w:rsidRPr="007C01E3" w:rsidRDefault="00E75CDB" w:rsidP="002B44E2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E75CDB" w:rsidRPr="0075764F" w:rsidRDefault="00E75CDB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50. Caritas – miłosierdzie w praktyce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</w:tcBorders>
          </w:tcPr>
          <w:p w:rsidR="00E75CDB" w:rsidRPr="00A00A61" w:rsidRDefault="00E75CDB" w:rsidP="000605E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  <w:vMerge w:val="restart"/>
            <w:tcBorders>
              <w:top w:val="single" w:sz="4" w:space="0" w:color="auto"/>
            </w:tcBorders>
          </w:tcPr>
          <w:p w:rsidR="00E75CDB" w:rsidRPr="00BF1C3C" w:rsidRDefault="00E75CDB" w:rsidP="005E19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definiuje zas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adę pomocniczości</w:t>
            </w: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 xml:space="preserve"> (E.12.3)</w:t>
            </w:r>
          </w:p>
        </w:tc>
        <w:tc>
          <w:tcPr>
            <w:tcW w:w="2708" w:type="dxa"/>
            <w:tcBorders>
              <w:top w:val="single" w:sz="4" w:space="0" w:color="auto"/>
              <w:bottom w:val="single" w:sz="4" w:space="0" w:color="auto"/>
            </w:tcBorders>
          </w:tcPr>
          <w:p w:rsidR="00E75CDB" w:rsidRDefault="00E75CDB" w:rsidP="000605E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angażuje się w działalność organizacji charytatywnych (A.25.d);</w:t>
            </w:r>
          </w:p>
          <w:p w:rsidR="00E75CDB" w:rsidRPr="00506571" w:rsidRDefault="00E75CDB" w:rsidP="005E19A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 xml:space="preserve">wykazuje wrażliwość na potrzeby ludzi znajdujących się w trudnej sytuacji społeczno-ekonomicznej </w:t>
            </w:r>
          </w:p>
        </w:tc>
        <w:tc>
          <w:tcPr>
            <w:tcW w:w="2098" w:type="dxa"/>
            <w:vMerge w:val="restart"/>
          </w:tcPr>
          <w:p w:rsidR="00E75CDB" w:rsidRDefault="00E75CDB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E75CDB" w:rsidRDefault="00E75CDB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E75CDB" w:rsidRDefault="00E75CDB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praca w parach,</w:t>
            </w:r>
          </w:p>
          <w:p w:rsidR="00E75CDB" w:rsidRDefault="00E75CDB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drzewo decyzyjne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</w:tr>
      <w:tr w:rsidR="00E75CDB" w:rsidRPr="002D5096" w:rsidTr="00863F56">
        <w:trPr>
          <w:trHeight w:val="274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E75CDB" w:rsidRPr="002D5096" w:rsidRDefault="00E75CDB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vMerge/>
          </w:tcPr>
          <w:p w:rsidR="00E75CDB" w:rsidRPr="007C01E3" w:rsidRDefault="00E75CDB" w:rsidP="002B44E2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75CDB" w:rsidRPr="00886238" w:rsidRDefault="00E75CDB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vMerge/>
          </w:tcPr>
          <w:p w:rsidR="00E75CDB" w:rsidRPr="000605E7" w:rsidRDefault="00E75CDB" w:rsidP="000605E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  <w:vMerge/>
          </w:tcPr>
          <w:p w:rsidR="00E75CDB" w:rsidRPr="005E19AF" w:rsidRDefault="00E75CDB" w:rsidP="005E19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8" w:type="dxa"/>
            <w:tcBorders>
              <w:top w:val="single" w:sz="4" w:space="0" w:color="auto"/>
            </w:tcBorders>
          </w:tcPr>
          <w:p w:rsidR="00E75CDB" w:rsidRPr="000605E7" w:rsidRDefault="00E75CDB" w:rsidP="005E19A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(E.12.b)</w:t>
            </w:r>
          </w:p>
        </w:tc>
        <w:tc>
          <w:tcPr>
            <w:tcW w:w="2098" w:type="dxa"/>
            <w:vMerge/>
          </w:tcPr>
          <w:p w:rsidR="00E75CDB" w:rsidRPr="004126E8" w:rsidRDefault="00E75CDB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DF3" w:rsidRPr="002D5096" w:rsidTr="00E75CDB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D61DF3" w:rsidRPr="002D5096" w:rsidRDefault="00D61DF3" w:rsidP="002B44E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61DF3" w:rsidRPr="00976D33" w:rsidRDefault="00D61DF3" w:rsidP="002B44E2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61DF3" w:rsidRDefault="00D61DF3" w:rsidP="002B44E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51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Być miłosiernym we własnym środowisku</w:t>
            </w:r>
          </w:p>
        </w:tc>
        <w:tc>
          <w:tcPr>
            <w:tcW w:w="2664" w:type="dxa"/>
          </w:tcPr>
          <w:p w:rsidR="00D61DF3" w:rsidRPr="006F395D" w:rsidRDefault="00D61DF3" w:rsidP="000605E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</w:tcPr>
          <w:p w:rsidR="00D61DF3" w:rsidRPr="00BF1C3C" w:rsidRDefault="00D61DF3" w:rsidP="005E19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definiuje zasa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dę pomocniczości </w:t>
            </w: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(E.12.3)</w:t>
            </w:r>
          </w:p>
        </w:tc>
        <w:tc>
          <w:tcPr>
            <w:tcW w:w="2708" w:type="dxa"/>
          </w:tcPr>
          <w:p w:rsidR="00D61DF3" w:rsidRPr="00506571" w:rsidRDefault="00D61DF3" w:rsidP="005E19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codziennych relacjach z ludźmi (A.25.c);</w:t>
            </w:r>
          </w:p>
        </w:tc>
        <w:tc>
          <w:tcPr>
            <w:tcW w:w="2098" w:type="dxa"/>
          </w:tcPr>
          <w:p w:rsidR="004126E8" w:rsidRDefault="004126E8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D61DF3" w:rsidRDefault="004126E8" w:rsidP="004126E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„szkielet ryby”</w:t>
            </w:r>
          </w:p>
        </w:tc>
      </w:tr>
      <w:tr w:rsidR="00863F56" w:rsidRPr="002D5096" w:rsidTr="00E75CDB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976D33" w:rsidRDefault="00863F56" w:rsidP="00863F56">
            <w:pPr>
              <w:pStyle w:val="Akapitzlist"/>
              <w:numPr>
                <w:ilvl w:val="0"/>
                <w:numId w:val="8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75764F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52. „Byłem przybyszem, a przyjęliście mnie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”</w:t>
            </w:r>
          </w:p>
        </w:tc>
        <w:tc>
          <w:tcPr>
            <w:tcW w:w="2664" w:type="dxa"/>
          </w:tcPr>
          <w:p w:rsidR="00863F56" w:rsidRPr="006F395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</w:tcPr>
          <w:p w:rsidR="00863F56" w:rsidRPr="00BF1C3C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wykazuje wrażliwość na potrzeby ludzi znajdujących się w trudnej sytuacji społeczno-ekonomicznej (E.12.b)</w:t>
            </w:r>
          </w:p>
        </w:tc>
        <w:tc>
          <w:tcPr>
            <w:tcW w:w="2708" w:type="dxa"/>
          </w:tcPr>
          <w:p w:rsidR="00863F56" w:rsidRPr="00506571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codziennych relacjach z ludźmi (A.25.c);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praca metodą SWOT</w:t>
            </w:r>
          </w:p>
        </w:tc>
      </w:tr>
      <w:tr w:rsidR="00863F56" w:rsidRPr="002D5096" w:rsidTr="00E75CDB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863F5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976D33" w:rsidRDefault="00863F56" w:rsidP="00863F56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 Uczynki miłosierdzia</w:t>
            </w:r>
          </w:p>
        </w:tc>
        <w:tc>
          <w:tcPr>
            <w:tcW w:w="2664" w:type="dxa"/>
          </w:tcPr>
          <w:p w:rsidR="00863F56" w:rsidRPr="003A49FF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</w:tcPr>
          <w:p w:rsidR="00863F56" w:rsidRPr="000F0100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definiuje zasadę pomocniczości i solidarności (E.12.3)</w:t>
            </w:r>
          </w:p>
        </w:tc>
        <w:tc>
          <w:tcPr>
            <w:tcW w:w="2708" w:type="dxa"/>
          </w:tcPr>
          <w:p w:rsidR="00863F56" w:rsidRPr="000605E7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codziennych relacjach z ludźmi (A.25.c);</w:t>
            </w:r>
          </w:p>
          <w:p w:rsidR="00863F56" w:rsidRPr="003A49FF" w:rsidRDefault="00863F56" w:rsidP="00863F5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praca indywidualna,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 praca w grupach,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antytemat.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 w:val="restart"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VI. Kościół obecny w świecie</w:t>
            </w: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6C338D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54. 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Bardziej trzeba słuchać Boga niż ludzi</w:t>
            </w:r>
          </w:p>
        </w:tc>
        <w:tc>
          <w:tcPr>
            <w:tcW w:w="2664" w:type="dxa"/>
          </w:tcPr>
          <w:p w:rsidR="00863F56" w:rsidRPr="0008645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Wyższość prawa Bożego nad prawem stanowionym (C.13).</w:t>
            </w:r>
          </w:p>
        </w:tc>
        <w:tc>
          <w:tcPr>
            <w:tcW w:w="2849" w:type="dxa"/>
          </w:tcPr>
          <w:p w:rsidR="00863F56" w:rsidRPr="00697E6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uzasadnia wyższość prawa Bożego nad stanowionym (C.13.7);</w:t>
            </w:r>
          </w:p>
          <w:p w:rsidR="00863F56" w:rsidRPr="000F0100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charakteryzuje problematykę stosunków państwa i Kościoła (E.2.5);</w:t>
            </w:r>
          </w:p>
        </w:tc>
        <w:tc>
          <w:tcPr>
            <w:tcW w:w="2708" w:type="dxa"/>
          </w:tcPr>
          <w:p w:rsidR="00863F56" w:rsidRPr="003A49FF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8645D"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prześladowań chrześcijan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(prześladowanie Decjusza) </w:t>
            </w:r>
            <w:r w:rsidRPr="0008645D">
              <w:rPr>
                <w:rFonts w:ascii="Times New Roman" w:hAnsi="Times New Roman" w:cs="Times New Roman"/>
                <w:sz w:val="18"/>
                <w:szCs w:val="18"/>
              </w:rPr>
              <w:t>(E.1.5)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8645D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8645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8645D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8645D">
              <w:rPr>
                <w:rFonts w:ascii="Times New Roman" w:hAnsi="Times New Roman" w:cs="Times New Roman"/>
                <w:sz w:val="18"/>
                <w:szCs w:val="18"/>
              </w:rPr>
              <w:t>praca indywidualna.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6C338D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55. Kiedy Kościół staje się wrogiem</w:t>
            </w:r>
          </w:p>
        </w:tc>
        <w:tc>
          <w:tcPr>
            <w:tcW w:w="2664" w:type="dxa"/>
          </w:tcPr>
          <w:p w:rsidR="00863F56" w:rsidRPr="003A49FF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E03F3">
              <w:rPr>
                <w:rFonts w:ascii="Times New Roman" w:hAnsi="Times New Roman" w:cs="Times New Roman"/>
                <w:sz w:val="18"/>
                <w:szCs w:val="18"/>
              </w:rPr>
              <w:t>Kościół wobec wyzwania oświecenia i rewolucji francuskiej. Narodziny katolickiej nauki społecznej (E.4).</w:t>
            </w:r>
          </w:p>
        </w:tc>
        <w:tc>
          <w:tcPr>
            <w:tcW w:w="2849" w:type="dxa"/>
          </w:tcPr>
          <w:p w:rsidR="00863F56" w:rsidRPr="00697E6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wyjaśnia pojęcia: sekularyzacja, konkordat, laicyzacja, masoneria (E.4.2);</w:t>
            </w:r>
          </w:p>
          <w:p w:rsidR="00863F56" w:rsidRPr="000F0100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opisuje przebieg prześladowań Kościoła w okresie rewolucji francuskiej (E.4.3);</w:t>
            </w:r>
          </w:p>
        </w:tc>
        <w:tc>
          <w:tcPr>
            <w:tcW w:w="2708" w:type="dxa"/>
          </w:tcPr>
          <w:p w:rsidR="00863F56" w:rsidRPr="00CA63FF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uzasadnia potrzebę zaangażowania się w sprawy społeczne w duchu Ewangelii (C.16.10);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raca z podręcznikiem,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>elementy wykładu.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6C338D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56. Świętość przemieniająca świat</w:t>
            </w:r>
          </w:p>
        </w:tc>
        <w:tc>
          <w:tcPr>
            <w:tcW w:w="2664" w:type="dxa"/>
          </w:tcPr>
          <w:p w:rsidR="00863F56" w:rsidRPr="003918D6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D2EE2">
              <w:rPr>
                <w:rFonts w:ascii="Times New Roman" w:hAnsi="Times New Roman" w:cs="Times New Roman"/>
                <w:sz w:val="18"/>
                <w:szCs w:val="18"/>
              </w:rPr>
              <w:t>Świadectwa życia w prawdzie: znani ludzie i święci (C.17).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D2EE2">
              <w:rPr>
                <w:rFonts w:ascii="Times New Roman" w:hAnsi="Times New Roman" w:cs="Times New Roman"/>
                <w:sz w:val="18"/>
                <w:szCs w:val="18"/>
              </w:rPr>
              <w:t>podaje przykłady osób, które oddały życie za prawdę (C.17.4)</w:t>
            </w:r>
          </w:p>
          <w:p w:rsidR="00863F56" w:rsidRPr="000F0100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D2EE2">
              <w:rPr>
                <w:rFonts w:ascii="Times New Roman" w:hAnsi="Times New Roman" w:cs="Times New Roman"/>
                <w:sz w:val="18"/>
                <w:szCs w:val="18"/>
              </w:rPr>
              <w:t xml:space="preserve"> przejawia postawę odpowiedzialności za słowo (C.17.b);</w:t>
            </w:r>
          </w:p>
        </w:tc>
        <w:tc>
          <w:tcPr>
            <w:tcW w:w="2708" w:type="dxa"/>
          </w:tcPr>
          <w:p w:rsidR="00863F56" w:rsidRDefault="00863F56" w:rsidP="00863F5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D2EE2">
              <w:rPr>
                <w:rFonts w:ascii="Times New Roman" w:hAnsi="Times New Roman" w:cs="Times New Roman"/>
                <w:sz w:val="18"/>
                <w:szCs w:val="18"/>
              </w:rPr>
              <w:t>odrzuca zachowania niszczące prawdę (C.17.e);</w:t>
            </w:r>
          </w:p>
          <w:p w:rsidR="00863F56" w:rsidRPr="003A49FF" w:rsidRDefault="00863F56" w:rsidP="00863F5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jak </w:t>
            </w:r>
            <w:r w:rsidRPr="009D2EE2">
              <w:rPr>
                <w:rFonts w:ascii="Times New Roman" w:hAnsi="Times New Roman" w:cs="Times New Roman"/>
                <w:sz w:val="18"/>
                <w:szCs w:val="18"/>
              </w:rPr>
              <w:t>dąży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9D2EE2">
              <w:rPr>
                <w:rFonts w:ascii="Times New Roman" w:hAnsi="Times New Roman" w:cs="Times New Roman"/>
                <w:sz w:val="18"/>
                <w:szCs w:val="18"/>
              </w:rPr>
              <w:t xml:space="preserve"> do świętości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 naśladować</w:t>
            </w:r>
            <w:r w:rsidRPr="009D2EE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świętych </w:t>
            </w:r>
            <w:r w:rsidRPr="009D2EE2">
              <w:rPr>
                <w:rFonts w:ascii="Times New Roman" w:hAnsi="Times New Roman" w:cs="Times New Roman"/>
                <w:sz w:val="18"/>
                <w:szCs w:val="18"/>
              </w:rPr>
              <w:t>w drodze do nieba (A.23.b)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elementy wykładu,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>metody audiowizualne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8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57. Odnowiony Kościół</w:t>
            </w:r>
          </w:p>
        </w:tc>
        <w:tc>
          <w:tcPr>
            <w:tcW w:w="2664" w:type="dxa"/>
          </w:tcPr>
          <w:p w:rsidR="00863F56" w:rsidRPr="00697E66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Nauczanie II Soboru Watykańskiego, współczesne życie zakonne, posoborowe nauczanie papieskie (E.5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określa wyzwania społeczne w Europie XIX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ieku</w:t>
            </w: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 xml:space="preserve"> (E.4.4);</w:t>
            </w:r>
          </w:p>
          <w:p w:rsidR="00863F56" w:rsidRPr="00697E6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063F">
              <w:rPr>
                <w:rFonts w:ascii="Times New Roman" w:hAnsi="Times New Roman" w:cs="Times New Roman"/>
                <w:sz w:val="18"/>
                <w:szCs w:val="18"/>
              </w:rPr>
              <w:t xml:space="preserve">przedstawia rozwój nauczania Kościoła podczas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Soboru Watykańskiego II</w:t>
            </w:r>
            <w:r w:rsidRPr="0039063F">
              <w:rPr>
                <w:rFonts w:ascii="Times New Roman" w:hAnsi="Times New Roman" w:cs="Times New Roman"/>
                <w:sz w:val="18"/>
                <w:szCs w:val="18"/>
              </w:rPr>
              <w:t xml:space="preserve"> (E.5.1);</w:t>
            </w:r>
          </w:p>
        </w:tc>
        <w:tc>
          <w:tcPr>
            <w:tcW w:w="2708" w:type="dxa"/>
          </w:tcPr>
          <w:p w:rsidR="00863F56" w:rsidRDefault="00863F56" w:rsidP="00863F5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E03F3">
              <w:rPr>
                <w:rFonts w:ascii="Times New Roman" w:hAnsi="Times New Roman" w:cs="Times New Roman"/>
                <w:sz w:val="18"/>
                <w:szCs w:val="18"/>
              </w:rPr>
              <w:t xml:space="preserve">określa odpowiedź Kościoła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 </w:t>
            </w:r>
            <w:r w:rsidRPr="008E03F3">
              <w:rPr>
                <w:rFonts w:ascii="Times New Roman" w:hAnsi="Times New Roman" w:cs="Times New Roman"/>
                <w:sz w:val="18"/>
                <w:szCs w:val="18"/>
              </w:rPr>
              <w:t xml:space="preserve">wyzwania społeczne w Europie XIX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wieku</w:t>
            </w:r>
            <w:r w:rsidRPr="008E03F3">
              <w:rPr>
                <w:rFonts w:ascii="Times New Roman" w:hAnsi="Times New Roman" w:cs="Times New Roman"/>
                <w:sz w:val="18"/>
                <w:szCs w:val="18"/>
              </w:rPr>
              <w:t xml:space="preserve"> (E.4.4)</w:t>
            </w:r>
          </w:p>
          <w:p w:rsidR="00863F56" w:rsidRPr="003A49FF" w:rsidRDefault="00863F56" w:rsidP="00863F5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063F">
              <w:rPr>
                <w:rFonts w:ascii="Times New Roman" w:hAnsi="Times New Roman" w:cs="Times New Roman"/>
                <w:sz w:val="18"/>
                <w:szCs w:val="18"/>
              </w:rPr>
              <w:t>przytacza najważniejsze fakty z życia i działalności posoborowych papieży i streszcza ich nauczanie (E.5.3);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praca z tekstami źródłowymi,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6C338D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58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Utracona niepodległość</w:t>
            </w:r>
          </w:p>
        </w:tc>
        <w:tc>
          <w:tcPr>
            <w:tcW w:w="2664" w:type="dxa"/>
          </w:tcPr>
          <w:p w:rsidR="00863F56" w:rsidRPr="003A49FF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Najważniejsze fakty i postaci z historii Kościoła w Polsce w okresie niewoli narodowej oraz w XX w. (E.7).</w:t>
            </w:r>
          </w:p>
        </w:tc>
        <w:tc>
          <w:tcPr>
            <w:tcW w:w="2849" w:type="dxa"/>
          </w:tcPr>
          <w:p w:rsidR="00863F56" w:rsidRPr="0039063F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063F">
              <w:rPr>
                <w:rFonts w:ascii="Times New Roman" w:hAnsi="Times New Roman" w:cs="Times New Roman"/>
                <w:sz w:val="18"/>
                <w:szCs w:val="18"/>
              </w:rPr>
              <w:t xml:space="preserve">omawia znaczenie pokoju jako wartości w życiu człowieka i społeczeństwa </w:t>
            </w:r>
          </w:p>
          <w:p w:rsidR="00863F56" w:rsidRPr="000F0100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063F">
              <w:rPr>
                <w:rFonts w:ascii="Times New Roman" w:hAnsi="Times New Roman" w:cs="Times New Roman"/>
                <w:sz w:val="18"/>
                <w:szCs w:val="18"/>
              </w:rPr>
              <w:t>podaje przykłady właściwego zachowania chrześcijanina wobec zła i nieszczęść (C.1.7);</w:t>
            </w:r>
          </w:p>
        </w:tc>
        <w:tc>
          <w:tcPr>
            <w:tcW w:w="2708" w:type="dxa"/>
          </w:tcPr>
          <w:p w:rsidR="00863F56" w:rsidRPr="00B31C69" w:rsidRDefault="00863F56" w:rsidP="00863F5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063F">
              <w:rPr>
                <w:rFonts w:ascii="Times New Roman" w:hAnsi="Times New Roman" w:cs="Times New Roman"/>
                <w:sz w:val="18"/>
                <w:szCs w:val="18"/>
              </w:rPr>
              <w:t>wymienia sposoby przeciwdziałania złu (C.1.8)</w:t>
            </w: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); opisuje związek Kościoła z życiem narodu pols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kiego w okresie niewoli (E.7.1)</w:t>
            </w: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3B0A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6C338D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59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Kościół w społeczeństwie polskim</w:t>
            </w:r>
          </w:p>
        </w:tc>
        <w:tc>
          <w:tcPr>
            <w:tcW w:w="2664" w:type="dxa"/>
          </w:tcPr>
          <w:p w:rsidR="00863F56" w:rsidRPr="009E1A0F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Wkład Kościoła w Polsce w rozwój nauki, szkolnictwa, wychowania i opieki społecznej (E.6).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przytacza najważniejsze wydarzenia z życia Kościoła w Polsce w XX w. (E.7.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6)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6885">
              <w:rPr>
                <w:rFonts w:ascii="Times New Roman" w:hAnsi="Times New Roman" w:cs="Times New Roman"/>
                <w:sz w:val="18"/>
                <w:szCs w:val="18"/>
              </w:rPr>
              <w:t>omawia wysiłki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Kościoła</w:t>
            </w:r>
            <w:r w:rsidRPr="00446885">
              <w:rPr>
                <w:rFonts w:ascii="Times New Roman" w:hAnsi="Times New Roman" w:cs="Times New Roman"/>
                <w:sz w:val="18"/>
                <w:szCs w:val="18"/>
              </w:rPr>
              <w:t xml:space="preserve"> na rzecz rozwoju nauki i szkolnictwa, wychowania, opieki nad biednymi, jedności chrześcijan i wolności religijnej (E.6.4);</w:t>
            </w:r>
          </w:p>
          <w:p w:rsidR="00863F56" w:rsidRPr="000F0100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prezentuje postaci i zaangażowanie polskich świ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ętych i błogosławionych (E.7.2)</w:t>
            </w:r>
          </w:p>
        </w:tc>
        <w:tc>
          <w:tcPr>
            <w:tcW w:w="2708" w:type="dxa"/>
          </w:tcPr>
          <w:p w:rsidR="00863F56" w:rsidRDefault="00863F56" w:rsidP="00863F5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E4F62">
              <w:rPr>
                <w:rFonts w:ascii="Times New Roman" w:hAnsi="Times New Roman" w:cs="Times New Roman"/>
                <w:sz w:val="18"/>
                <w:szCs w:val="18"/>
              </w:rPr>
              <w:t xml:space="preserve">wyjaśnia i wskazuje, jakie niebezpieczeństwa niesie kosmopolityzm (E.7.5) </w:t>
            </w:r>
          </w:p>
          <w:p w:rsidR="00863F56" w:rsidRPr="00CE4F62" w:rsidRDefault="00863F56" w:rsidP="00863F5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E4F62">
              <w:rPr>
                <w:rFonts w:ascii="Times New Roman" w:hAnsi="Times New Roman" w:cs="Times New Roman"/>
                <w:sz w:val="18"/>
                <w:szCs w:val="18"/>
              </w:rPr>
              <w:t>wyjaśnia, na czym polega patriotyzm (E.7.4);</w:t>
            </w:r>
          </w:p>
          <w:p w:rsidR="00863F56" w:rsidRPr="00446885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97E66">
              <w:rPr>
                <w:rFonts w:ascii="Times New Roman" w:hAnsi="Times New Roman" w:cs="Times New Roman"/>
                <w:sz w:val="18"/>
                <w:szCs w:val="18"/>
              </w:rPr>
              <w:t>charakteryzuje problematykę stosunków państwa i Kościoła (E.2.5);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7AA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7AA">
              <w:rPr>
                <w:rFonts w:ascii="Times New Roman" w:hAnsi="Times New Roman" w:cs="Times New Roman"/>
                <w:sz w:val="18"/>
                <w:szCs w:val="18"/>
              </w:rPr>
              <w:t xml:space="preserve">dialog,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7AA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7AA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7AA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 w:val="restart"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VII. Bóg źródłem nadziei</w:t>
            </w: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C85641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60. 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Gdy nadeszła pełnia czasu</w:t>
            </w:r>
          </w:p>
        </w:tc>
        <w:tc>
          <w:tcPr>
            <w:tcW w:w="2664" w:type="dxa"/>
          </w:tcPr>
          <w:p w:rsidR="00863F56" w:rsidRPr="00896ADA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>Koniec świata. Paruzja (A.8)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wskazuje wypełnienie zapowiedzi Starego Testamentu w Jezusie Chrystusie (A.13.1)</w:t>
            </w:r>
          </w:p>
        </w:tc>
        <w:tc>
          <w:tcPr>
            <w:tcW w:w="2708" w:type="dxa"/>
          </w:tcPr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charakteryzuje postawę gotowości na przyjście Chrystusa (A.8.7);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C85641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61. Nadzieja dla świata</w:t>
            </w:r>
          </w:p>
        </w:tc>
        <w:tc>
          <w:tcPr>
            <w:tcW w:w="2664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>Kościół Mistycznym Ciałem Chrystusa i wspólnotą wiernych (E.2)</w:t>
            </w:r>
          </w:p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Nau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czanie II Soboru Watykańskiego </w:t>
            </w: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(E.5).</w:t>
            </w:r>
          </w:p>
        </w:tc>
        <w:tc>
          <w:tcPr>
            <w:tcW w:w="2849" w:type="dxa"/>
          </w:tcPr>
          <w:p w:rsidR="00863F56" w:rsidRPr="00783127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5330">
              <w:rPr>
                <w:rFonts w:ascii="Times New Roman" w:hAnsi="Times New Roman" w:cs="Times New Roman"/>
                <w:sz w:val="18"/>
                <w:szCs w:val="18"/>
              </w:rPr>
              <w:t>omawia Kościół jako Mistyczne Ciało Chrystusa i konsekwencje tej rzeczywistości Kościoła dla wierzących (E.2.3);</w:t>
            </w:r>
            <w:r>
              <w:t xml:space="preserve"> 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 zbawianiu człowieka (E.2.10)</w:t>
            </w:r>
          </w:p>
        </w:tc>
        <w:tc>
          <w:tcPr>
            <w:tcW w:w="2708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świadków wiary, nadziei i miłości w konkretnych sytuacjach życiowych (E.1.8) 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wskazuje na związek wiary z nadzieją i miłością (A.1.3)</w:t>
            </w:r>
            <w:r w:rsidRPr="000E53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5330">
              <w:rPr>
                <w:rFonts w:ascii="Times New Roman" w:hAnsi="Times New Roman" w:cs="Times New Roman"/>
                <w:sz w:val="18"/>
                <w:szCs w:val="18"/>
              </w:rPr>
              <w:t>podaje możliwości włączenia się w życie Kościoła, zwłaszcza wspólnoty para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fialnej i diecezjalnej (E.2.12)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rozmowa prowadzona,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C85641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62. Kiedy nadeszła godzina </w:t>
            </w:r>
          </w:p>
        </w:tc>
        <w:tc>
          <w:tcPr>
            <w:tcW w:w="2664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Męka i śmierć Jezusa oraz ich rozumienie w świetle wiary (A.16)</w:t>
            </w:r>
          </w:p>
          <w:p w:rsidR="00863F56" w:rsidRPr="00C20DAB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 xml:space="preserve">Eucharystia: uczta ofiarna; uczta dziękczynienia – eklezjalny i eschatologiczny </w:t>
            </w:r>
            <w:r w:rsidRPr="00C20D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wymiar Eucharystii jako uczty miłości (B.6);</w:t>
            </w:r>
          </w:p>
          <w:p w:rsidR="00863F56" w:rsidRPr="000E5330" w:rsidRDefault="00863F56" w:rsidP="00863F56">
            <w:p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rozumienie Eucharystii jako ofiary Chrystusa i Kościoła oraz uczty miłości (B.6.1);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76E5">
              <w:rPr>
                <w:rFonts w:ascii="Times New Roman" w:hAnsi="Times New Roman" w:cs="Times New Roman"/>
                <w:sz w:val="18"/>
                <w:szCs w:val="18"/>
              </w:rPr>
              <w:t>wyjaśnia, że Eucharystia jest źródłem i szczytem życia Kościoła (B.4.4)</w:t>
            </w:r>
          </w:p>
        </w:tc>
        <w:tc>
          <w:tcPr>
            <w:tcW w:w="2708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>uzasadnia, dlaczego Eucharystia jest centrum liturgii i życia chrześcijańskiego (B.6.2);</w:t>
            </w:r>
          </w:p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>omawia rolę Eucharystii w życiu moralnym chrześcijanina (B.6.4);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8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886238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63. Ma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ryja, Matka naszej nadziei</w:t>
            </w:r>
          </w:p>
          <w:p w:rsidR="00863F56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5AE3">
              <w:rPr>
                <w:rFonts w:ascii="Times New Roman" w:hAnsi="Times New Roman" w:cs="Times New Roman"/>
                <w:sz w:val="18"/>
                <w:szCs w:val="18"/>
              </w:rPr>
              <w:t>Maryja w Bożym zamyśle zbawienia świata i człowieka (A.14).</w:t>
            </w:r>
          </w:p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Maryja w</w:t>
            </w: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 xml:space="preserve"> tradycji katolickiej (B.10).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5AE3">
              <w:rPr>
                <w:rFonts w:ascii="Times New Roman" w:hAnsi="Times New Roman" w:cs="Times New Roman"/>
                <w:sz w:val="18"/>
                <w:szCs w:val="18"/>
              </w:rPr>
              <w:t xml:space="preserve">opowiada historię Maryi i wyjaśnia Jej rolę w życiu Kościoła, świata i chrześcijanina (A.14.1) 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5AE3">
              <w:rPr>
                <w:rFonts w:ascii="Times New Roman" w:hAnsi="Times New Roman" w:cs="Times New Roman"/>
                <w:sz w:val="18"/>
                <w:szCs w:val="18"/>
              </w:rPr>
              <w:t>definiuje macierzyńską rolę Maryi wobec Kościoła i każdego wierzącego (A.23.2)</w:t>
            </w:r>
          </w:p>
        </w:tc>
        <w:tc>
          <w:tcPr>
            <w:tcW w:w="2708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5AE3">
              <w:rPr>
                <w:rFonts w:ascii="Times New Roman" w:hAnsi="Times New Roman" w:cs="Times New Roman"/>
                <w:sz w:val="18"/>
                <w:szCs w:val="18"/>
              </w:rPr>
              <w:t>charakteryzuje istotę kultu Maryi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15AE3">
              <w:rPr>
                <w:rFonts w:ascii="Times New Roman" w:hAnsi="Times New Roman" w:cs="Times New Roman"/>
                <w:sz w:val="18"/>
                <w:szCs w:val="18"/>
              </w:rPr>
              <w:t>(B.2.4)</w:t>
            </w:r>
          </w:p>
          <w:p w:rsidR="00863F56" w:rsidRPr="007C5894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wymienia przykładowe sytuacje, w których warto modlić się za wstawiennictwem Maryi (D.5.4);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C85641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64. Modlitwa uświęcaniem czasu</w:t>
            </w:r>
          </w:p>
        </w:tc>
        <w:tc>
          <w:tcPr>
            <w:tcW w:w="2664" w:type="dxa"/>
          </w:tcPr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Rytm życia modlitewnego (D.11)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wymienia najważniejsze formy modlitewne (D.1.2);</w:t>
            </w:r>
          </w:p>
          <w:p w:rsidR="00863F56" w:rsidRPr="007C5894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5405">
              <w:rPr>
                <w:rFonts w:ascii="Times New Roman" w:hAnsi="Times New Roman" w:cs="Times New Roman"/>
                <w:sz w:val="18"/>
                <w:szCs w:val="18"/>
              </w:rPr>
              <w:t>omawia, czym jest modlitwa i uzasadnia znaczenie modlitwy w codziennym życiu chrześcijanina (D.1.1, D.1.2);</w:t>
            </w:r>
          </w:p>
          <w:p w:rsidR="00863F56" w:rsidRPr="007C5894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charakteryzuje modlitwę indywidualną i wspólnotową (D.1.3);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wyjaśnia wartość modlitwy za innych (D.1.4);</w:t>
            </w:r>
          </w:p>
        </w:tc>
        <w:tc>
          <w:tcPr>
            <w:tcW w:w="2708" w:type="dxa"/>
          </w:tcPr>
          <w:p w:rsidR="00863F56" w:rsidRPr="007C5894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wyjaśnia potrzebę modlitwy uwielbienia (D.1.5);</w:t>
            </w:r>
          </w:p>
          <w:p w:rsidR="00863F56" w:rsidRPr="007C5894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wyjaśnia piękno modlitwy dziękczynienia (D.1.6);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uzasadnia sens modlitwy przebłagalnej (D.1.7);</w:t>
            </w:r>
          </w:p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5405">
              <w:rPr>
                <w:rFonts w:ascii="Times New Roman" w:hAnsi="Times New Roman" w:cs="Times New Roman"/>
                <w:sz w:val="18"/>
                <w:szCs w:val="18"/>
              </w:rPr>
              <w:t>interpretuje biblijny nakaz trwania na modlitwie (D.11.1)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>analiza tekstów</w:t>
            </w:r>
          </w:p>
        </w:tc>
      </w:tr>
      <w:tr w:rsidR="00863F56" w:rsidRPr="002D5096" w:rsidTr="00E75CDB">
        <w:trPr>
          <w:trHeight w:val="586"/>
        </w:trPr>
        <w:tc>
          <w:tcPr>
            <w:tcW w:w="1277" w:type="dxa"/>
            <w:vMerge w:val="restart"/>
          </w:tcPr>
          <w:p w:rsidR="00863F5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Dodatkowy dział pojawiający się w III klasie technikum VIII. Patrząc w przyszłość</w:t>
            </w:r>
          </w:p>
        </w:tc>
        <w:tc>
          <w:tcPr>
            <w:tcW w:w="879" w:type="dxa"/>
          </w:tcPr>
          <w:p w:rsidR="00863F56" w:rsidRPr="00973C3C" w:rsidRDefault="00863F56" w:rsidP="00863F56">
            <w:pPr>
              <w:pStyle w:val="Akapitzlist"/>
              <w:numPr>
                <w:ilvl w:val="0"/>
                <w:numId w:val="8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:rsidR="00863F56" w:rsidRPr="00886238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Boże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podobieństwo</w:t>
            </w:r>
          </w:p>
        </w:tc>
        <w:tc>
          <w:tcPr>
            <w:tcW w:w="2664" w:type="dxa"/>
          </w:tcPr>
          <w:p w:rsidR="00863F56" w:rsidRPr="00783127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Człowiek stworzony na obraz i podobieństw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Boże – sens dorosłości (A.11)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uzasadnia zamia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 Boga wobec człowieka (A.11.4)</w:t>
            </w:r>
          </w:p>
          <w:p w:rsidR="00863F56" w:rsidRPr="00A2178F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2178F">
              <w:rPr>
                <w:rFonts w:ascii="Times New Roman" w:hAnsi="Times New Roman" w:cs="Times New Roman"/>
                <w:sz w:val="18"/>
                <w:szCs w:val="18"/>
              </w:rPr>
              <w:t>uzasadnia potrzebę wyrażania wdzięczności za dar stworzenia człowieka na obraz i podobieństwo Boże (A.11.a)</w:t>
            </w:r>
          </w:p>
        </w:tc>
        <w:tc>
          <w:tcPr>
            <w:tcW w:w="2708" w:type="dxa"/>
          </w:tcPr>
          <w:p w:rsidR="00863F56" w:rsidRPr="00973C3C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wyjaśnia podejmowanie zadań człowieka dorosłego w kluczu odpowiedzi na dar, którym jest zapisany w człowieku obraz Boży (A.11.1);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metody audiowizualne,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863F56" w:rsidRPr="00A2178F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2178F">
              <w:rPr>
                <w:rFonts w:ascii="Times New Roman" w:hAnsi="Times New Roman" w:cs="Times New Roman"/>
                <w:sz w:val="18"/>
                <w:szCs w:val="18"/>
              </w:rPr>
              <w:t>burza mózgów.</w:t>
            </w:r>
          </w:p>
        </w:tc>
      </w:tr>
      <w:tr w:rsidR="00863F56" w:rsidRPr="002D5096" w:rsidTr="00E75CDB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8714C4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Dorosłość i dojrzałość – po czym je poznać?</w:t>
            </w:r>
          </w:p>
        </w:tc>
        <w:tc>
          <w:tcPr>
            <w:tcW w:w="2664" w:type="dxa"/>
          </w:tcPr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Kryteria dojrzałej oceny moralnej czynów ludzkich (C.16).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wyjaśnia specyfikę zadań i funkcji w Kościele, a także wynikającej z niej odpowiedzialności (A.22.2)</w:t>
            </w:r>
          </w:p>
          <w:p w:rsidR="00863F56" w:rsidRPr="00701EDB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>uzasadnia, że życie chrześcijanina jest odpowiedzią na wezwanie Boże (C.2.4)</w:t>
            </w:r>
          </w:p>
        </w:tc>
        <w:tc>
          <w:tcPr>
            <w:tcW w:w="2708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powołania również w kontekście wyboru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zawodu 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(A.22.2);</w:t>
            </w:r>
          </w:p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wyjaśnia specyfikę powołania również w kontekście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projektowania dorosłego życia (A.22.2);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metody audiowizualne, </w:t>
            </w:r>
          </w:p>
          <w:p w:rsidR="00863F56" w:rsidRPr="00701EDB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C85641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3. Rola uczuć w dorosłym życiu</w:t>
            </w:r>
          </w:p>
        </w:tc>
        <w:tc>
          <w:tcPr>
            <w:tcW w:w="2664" w:type="dxa"/>
          </w:tcPr>
          <w:p w:rsidR="00863F56" w:rsidRPr="0041250C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Dojrzałość uczuć (C.4).</w:t>
            </w:r>
          </w:p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Właściwie uformowane sumienie (C.5).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definiuje i opisuje uczucia ludzkie (C.4.1);</w:t>
            </w:r>
          </w:p>
          <w:p w:rsidR="00863F56" w:rsidRPr="00D10F40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>wymienia rodzaje sumienia (C.5.2);</w:t>
            </w:r>
          </w:p>
          <w:p w:rsidR="00863F56" w:rsidRPr="00173712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uzasadnia potrzebę formacji sumienia (C.5.3);</w:t>
            </w:r>
          </w:p>
        </w:tc>
        <w:tc>
          <w:tcPr>
            <w:tcW w:w="2708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wyjaśnia, kiedy uczucia nabierają wartości moralnej (C.4.2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>wymienia uniwersalne zasady formacji sumienia (C.5.4);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metody audiowizualne,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praca z tekstem.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D4641D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4. Życie w perspektywie powołania</w:t>
            </w:r>
          </w:p>
        </w:tc>
        <w:tc>
          <w:tcPr>
            <w:tcW w:w="2664" w:type="dxa"/>
          </w:tcPr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Powołanie świeckich (A.22).</w:t>
            </w:r>
          </w:p>
        </w:tc>
        <w:tc>
          <w:tcPr>
            <w:tcW w:w="2849" w:type="dxa"/>
          </w:tcPr>
          <w:p w:rsidR="00863F56" w:rsidRPr="000967C9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67C9">
              <w:rPr>
                <w:rFonts w:ascii="Times New Roman" w:hAnsi="Times New Roman" w:cs="Times New Roman"/>
                <w:sz w:val="18"/>
                <w:szCs w:val="18"/>
              </w:rPr>
              <w:t>definiuje powołanie (C.9.1);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67C9">
              <w:rPr>
                <w:rFonts w:ascii="Times New Roman" w:hAnsi="Times New Roman" w:cs="Times New Roman"/>
                <w:sz w:val="18"/>
                <w:szCs w:val="18"/>
              </w:rPr>
              <w:t>wymienia i charakteryzuje drogi realizacji powołania (C.9.2);</w:t>
            </w:r>
          </w:p>
        </w:tc>
        <w:tc>
          <w:tcPr>
            <w:tcW w:w="2708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powołania również w kontekście wyboru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zawodu 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(A.22.2);</w:t>
            </w:r>
          </w:p>
          <w:p w:rsidR="00863F56" w:rsidRPr="00C150B5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wyjaśnia specyfikę powołania również w kontekście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projektowania dorosłego życia (A.22.2);</w:t>
            </w:r>
          </w:p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widzi potrzebę rozeznania</w:t>
            </w: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 xml:space="preserve"> swoje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go</w:t>
            </w: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 xml:space="preserve"> miejsce w Kościele i świecie (A.22.b)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podróż w wyobraźni,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051135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 Rodzaje powołań w Kościele</w:t>
            </w:r>
          </w:p>
        </w:tc>
        <w:tc>
          <w:tcPr>
            <w:tcW w:w="2664" w:type="dxa"/>
          </w:tcPr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• Powołanie świeckich (A.22).</w:t>
            </w:r>
          </w:p>
        </w:tc>
        <w:tc>
          <w:tcPr>
            <w:tcW w:w="2849" w:type="dxa"/>
          </w:tcPr>
          <w:p w:rsidR="00863F56" w:rsidRPr="000967C9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67C9">
              <w:rPr>
                <w:rFonts w:ascii="Times New Roman" w:hAnsi="Times New Roman" w:cs="Times New Roman"/>
                <w:sz w:val="18"/>
                <w:szCs w:val="18"/>
              </w:rPr>
              <w:t>charakteryzuje wybrane drogi powołania chrześcijańskiego (C.9.3);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67C9">
              <w:rPr>
                <w:rFonts w:ascii="Times New Roman" w:hAnsi="Times New Roman" w:cs="Times New Roman"/>
                <w:sz w:val="18"/>
                <w:szCs w:val="18"/>
              </w:rPr>
              <w:t>podaje przykłady ról społecznych uwarunkowanych płciowo (C.15.6);</w:t>
            </w:r>
          </w:p>
        </w:tc>
        <w:tc>
          <w:tcPr>
            <w:tcW w:w="2708" w:type="dxa"/>
          </w:tcPr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przyjmuje postawę odpowiedzialności za świat stworzony, siebie i drugiego człowieka (C.16.a)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elementy wykładu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051135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Czyń dobro, a zła unikaj</w:t>
            </w:r>
          </w:p>
        </w:tc>
        <w:tc>
          <w:tcPr>
            <w:tcW w:w="2664" w:type="dxa"/>
          </w:tcPr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• Kryteria dojrzałej oceny moralnej czynów ludzkich (C.16).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>charakteryzuje kryteria oceny moralnej czynu ludzkiego (C.3.2)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potrzebę respektowania obiektywnych norm moralnych (C.3.3);</w:t>
            </w:r>
          </w:p>
        </w:tc>
        <w:tc>
          <w:tcPr>
            <w:tcW w:w="2708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67C9">
              <w:rPr>
                <w:rFonts w:ascii="Times New Roman" w:hAnsi="Times New Roman" w:cs="Times New Roman"/>
                <w:sz w:val="18"/>
                <w:szCs w:val="18"/>
              </w:rPr>
              <w:t>charakteryzuje uczestnictwo chrześcijanina w życiu społecznym (E.11.1)</w:t>
            </w: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>wskazuje i opisuje skutki odrzucenia obiektywnych norm moralnych (C.3.4)</w:t>
            </w:r>
          </w:p>
          <w:p w:rsidR="00863F56" w:rsidRPr="002D3F6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jak </w:t>
            </w: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>troszczy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 xml:space="preserve"> się o pomnażanie dobra w świecie (A.7.b)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metody audiowizualne,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051135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7. Moje zaangażowanie w Kościół</w:t>
            </w:r>
          </w:p>
        </w:tc>
        <w:tc>
          <w:tcPr>
            <w:tcW w:w="2664" w:type="dxa"/>
          </w:tcPr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Zaangażowanie w myśl zasad solidarności i pomocniczości (E.12)</w:t>
            </w:r>
          </w:p>
        </w:tc>
        <w:tc>
          <w:tcPr>
            <w:tcW w:w="2849" w:type="dxa"/>
          </w:tcPr>
          <w:p w:rsidR="00863F56" w:rsidRPr="00C150B5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zadań i funkcji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świeckich </w:t>
            </w: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w Kościele, a także wynikającej z niej odpowiedzialności (A.22.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2)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 xml:space="preserve">podaje możliwości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włączenia się w życie Kościoła </w:t>
            </w: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>(E.2.12)</w:t>
            </w:r>
          </w:p>
        </w:tc>
        <w:tc>
          <w:tcPr>
            <w:tcW w:w="2708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efiniuje działalność polityczną i społeczną jako dążenie do dobra wspólnego (E.12.2);</w:t>
            </w:r>
          </w:p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 xml:space="preserve">przedstawia, na czym polega uczestnictwo w życiu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różnych wspólnot Kościoła </w:t>
            </w: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>(E.1.2)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051135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8. Moje zaangażowanie w życie lokalnej wspólnoty</w:t>
            </w:r>
          </w:p>
        </w:tc>
        <w:tc>
          <w:tcPr>
            <w:tcW w:w="2664" w:type="dxa"/>
          </w:tcPr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Zaangażowanie w myśl zasad solidarności i pomocniczości (E.12)</w:t>
            </w:r>
          </w:p>
        </w:tc>
        <w:tc>
          <w:tcPr>
            <w:tcW w:w="2849" w:type="dxa"/>
          </w:tcPr>
          <w:p w:rsidR="00863F56" w:rsidRPr="00C150B5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zadań i funkcji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świeckich </w:t>
            </w: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w Kościele, a także wynikającej z niej odpowiedzialności (A.22.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2)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 xml:space="preserve">podaje możliwości włączenia się w życie wspólnoty </w:t>
            </w:r>
            <w:r w:rsidRPr="009075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diecezjalnej i parafialnej (E.2.12)</w:t>
            </w:r>
          </w:p>
        </w:tc>
        <w:tc>
          <w:tcPr>
            <w:tcW w:w="2708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efiniuje działalność polityczną i społeczną jako dążenie do dobra wspólnego (E.12.2);</w:t>
            </w:r>
          </w:p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 xml:space="preserve">przedstawia, na czym polega uczestnictwo w życiu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różnych wspólnot Kościoła </w:t>
            </w: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>(E.1.2)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dyskusja, prezentacja działających lokalnie organizacji,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osobiste świadectwo.</w:t>
            </w:r>
          </w:p>
        </w:tc>
      </w:tr>
      <w:tr w:rsidR="00863F56" w:rsidRPr="002D5096" w:rsidTr="006B7A41">
        <w:trPr>
          <w:trHeight w:val="586"/>
        </w:trPr>
        <w:tc>
          <w:tcPr>
            <w:tcW w:w="1277" w:type="dxa"/>
            <w:vMerge/>
          </w:tcPr>
          <w:p w:rsidR="00863F56" w:rsidRPr="002D5096" w:rsidRDefault="00863F56" w:rsidP="00863F5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863F56" w:rsidRPr="007C01E3" w:rsidRDefault="00863F56" w:rsidP="00863F56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63F56" w:rsidRPr="00051135" w:rsidRDefault="00863F56" w:rsidP="00863F56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Kosmopolita czy nacjonalista</w:t>
            </w:r>
          </w:p>
        </w:tc>
        <w:tc>
          <w:tcPr>
            <w:tcW w:w="2664" w:type="dxa"/>
          </w:tcPr>
          <w:p w:rsidR="00863F56" w:rsidRPr="002E71BD" w:rsidRDefault="00863F56" w:rsidP="00863F5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CB3F0E">
              <w:rPr>
                <w:rFonts w:ascii="Times New Roman" w:hAnsi="Times New Roman" w:cs="Times New Roman"/>
                <w:sz w:val="18"/>
                <w:szCs w:val="18"/>
              </w:rPr>
              <w:t>iłość Ojczyzny (C.10, E.1)</w:t>
            </w:r>
          </w:p>
        </w:tc>
        <w:tc>
          <w:tcPr>
            <w:tcW w:w="2849" w:type="dxa"/>
          </w:tcPr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>trosz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czy się o dobro Ojczyzny (E.1.h)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 xml:space="preserve">przedstawia, na czym polega uczestnictwo w życiu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narodu</w:t>
            </w: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 xml:space="preserve"> (E.1.2)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>wyjaśnia, na czym polega miłość do Ojczyzny (E.1.6)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wymienia przykłady zastosowania zasady pomocniczości i solidarności (E.12.3).</w:t>
            </w:r>
          </w:p>
        </w:tc>
        <w:tc>
          <w:tcPr>
            <w:tcW w:w="2708" w:type="dxa"/>
          </w:tcPr>
          <w:p w:rsidR="00863F56" w:rsidRPr="00907570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>omawia obowiązki chrześcijanina wobec władzy państwowej i przełożonych (C.13.4);</w:t>
            </w:r>
          </w:p>
          <w:p w:rsidR="00863F56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>omawia obowiązki chrześcijanina wobec państwa (C.13.6)</w:t>
            </w:r>
          </w:p>
          <w:p w:rsidR="00863F56" w:rsidRPr="00AF66BA" w:rsidRDefault="00863F56" w:rsidP="00863F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3F0E">
              <w:rPr>
                <w:rFonts w:ascii="Times New Roman" w:hAnsi="Times New Roman" w:cs="Times New Roman"/>
                <w:sz w:val="18"/>
                <w:szCs w:val="18"/>
              </w:rPr>
              <w:t>kształtuje postawę patriotyzmu i odpowiedzialności za losy narodu (E.5.b)</w:t>
            </w:r>
          </w:p>
        </w:tc>
        <w:tc>
          <w:tcPr>
            <w:tcW w:w="2098" w:type="dxa"/>
          </w:tcPr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elementy wykładu, </w:t>
            </w:r>
          </w:p>
          <w:p w:rsidR="00863F56" w:rsidRDefault="00863F56" w:rsidP="00863F5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</w:tc>
      </w:tr>
    </w:tbl>
    <w:p w:rsidR="00DE32E3" w:rsidRDefault="00DE32E3"/>
    <w:sectPr w:rsidR="00DE32E3" w:rsidSect="008135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62A" w:rsidRDefault="0019562A" w:rsidP="004B106A">
      <w:pPr>
        <w:spacing w:after="0" w:line="240" w:lineRule="auto"/>
      </w:pPr>
      <w:r>
        <w:separator/>
      </w:r>
    </w:p>
  </w:endnote>
  <w:endnote w:type="continuationSeparator" w:id="0">
    <w:p w:rsidR="0019562A" w:rsidRDefault="0019562A" w:rsidP="004B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Lato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62A" w:rsidRDefault="0019562A" w:rsidP="004B106A">
      <w:pPr>
        <w:spacing w:after="0" w:line="240" w:lineRule="auto"/>
      </w:pPr>
      <w:r>
        <w:separator/>
      </w:r>
    </w:p>
  </w:footnote>
  <w:footnote w:type="continuationSeparator" w:id="0">
    <w:p w:rsidR="0019562A" w:rsidRDefault="0019562A" w:rsidP="004B1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816"/>
    <w:multiLevelType w:val="hybridMultilevel"/>
    <w:tmpl w:val="818A075C"/>
    <w:lvl w:ilvl="0" w:tplc="9BB2974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47F323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584473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5D273F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79758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AAC2A3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C292AB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D77453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D8F5C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EBC64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F671D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4E9709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56E5D7A"/>
    <w:multiLevelType w:val="hybridMultilevel"/>
    <w:tmpl w:val="6636B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67088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822083B"/>
    <w:multiLevelType w:val="hybridMultilevel"/>
    <w:tmpl w:val="73E81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73019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1BD7376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19451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1CA6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238E39C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4B978B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4F03BB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266F20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83B077C"/>
    <w:multiLevelType w:val="hybridMultilevel"/>
    <w:tmpl w:val="04A2326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ABE678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AC32E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B1B635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2CC7124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2D29377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2D59601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2DCB050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2F74262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3150110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328D04D0"/>
    <w:multiLevelType w:val="hybridMultilevel"/>
    <w:tmpl w:val="818A075C"/>
    <w:lvl w:ilvl="0" w:tplc="9BB2974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36DA018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3728483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38BD59D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395077E6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39EF4CC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3A1C0C3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3A201DD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3B917A7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3D786E8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3E9B7DC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3EAD22B1"/>
    <w:multiLevelType w:val="hybridMultilevel"/>
    <w:tmpl w:val="818A075C"/>
    <w:lvl w:ilvl="0" w:tplc="9BB2974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407B012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41912B5A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44633FE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45551D0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47AF4669"/>
    <w:multiLevelType w:val="hybridMultilevel"/>
    <w:tmpl w:val="F0CE93AE"/>
    <w:lvl w:ilvl="0" w:tplc="0415000F">
      <w:start w:val="1"/>
      <w:numFmt w:val="decimal"/>
      <w:lvlText w:val="%1.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3" w15:restartNumberingAfterBreak="0">
    <w:nsid w:val="484B22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4B054A2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4EBF32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4FF7784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8" w15:restartNumberingAfterBreak="0">
    <w:nsid w:val="541A37B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9" w15:restartNumberingAfterBreak="0">
    <w:nsid w:val="54DF3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0" w15:restartNumberingAfterBreak="0">
    <w:nsid w:val="55364A4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5824133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2" w15:restartNumberingAfterBreak="0">
    <w:nsid w:val="582F5C1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3" w15:restartNumberingAfterBreak="0">
    <w:nsid w:val="5B0A582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5C2E1A0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5" w15:restartNumberingAfterBreak="0">
    <w:nsid w:val="5D7B0CD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6" w15:restartNumberingAfterBreak="0">
    <w:nsid w:val="6177509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7" w15:restartNumberingAfterBreak="0">
    <w:nsid w:val="62BE64F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8" w15:restartNumberingAfterBreak="0">
    <w:nsid w:val="639F0C7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9" w15:restartNumberingAfterBreak="0">
    <w:nsid w:val="64BA10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0" w15:restartNumberingAfterBreak="0">
    <w:nsid w:val="680D1132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1" w15:restartNumberingAfterBreak="0">
    <w:nsid w:val="6893249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2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81137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4" w15:restartNumberingAfterBreak="0">
    <w:nsid w:val="6FAF6E4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5" w15:restartNumberingAfterBreak="0">
    <w:nsid w:val="6FEF6B9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6" w15:restartNumberingAfterBreak="0">
    <w:nsid w:val="71B1716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7" w15:restartNumberingAfterBreak="0">
    <w:nsid w:val="73D20CF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8" w15:restartNumberingAfterBreak="0">
    <w:nsid w:val="7406622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754B12D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 w15:restartNumberingAfterBreak="0">
    <w:nsid w:val="77210F1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1" w15:restartNumberingAfterBreak="0">
    <w:nsid w:val="7AC7699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2" w15:restartNumberingAfterBreak="0">
    <w:nsid w:val="7B826D3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3" w15:restartNumberingAfterBreak="0">
    <w:nsid w:val="7C104BA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4" w15:restartNumberingAfterBreak="0">
    <w:nsid w:val="7C592A04"/>
    <w:multiLevelType w:val="hybridMultilevel"/>
    <w:tmpl w:val="A218021E"/>
    <w:lvl w:ilvl="0" w:tplc="7EC234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5" w15:restartNumberingAfterBreak="0">
    <w:nsid w:val="7F3D168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7"/>
  </w:num>
  <w:num w:numId="2">
    <w:abstractNumId w:val="25"/>
  </w:num>
  <w:num w:numId="3">
    <w:abstractNumId w:val="14"/>
  </w:num>
  <w:num w:numId="4">
    <w:abstractNumId w:val="72"/>
  </w:num>
  <w:num w:numId="5">
    <w:abstractNumId w:val="58"/>
  </w:num>
  <w:num w:numId="6">
    <w:abstractNumId w:val="10"/>
  </w:num>
  <w:num w:numId="7">
    <w:abstractNumId w:val="12"/>
  </w:num>
  <w:num w:numId="8">
    <w:abstractNumId w:val="75"/>
  </w:num>
  <w:num w:numId="9">
    <w:abstractNumId w:val="29"/>
  </w:num>
  <w:num w:numId="10">
    <w:abstractNumId w:val="30"/>
  </w:num>
  <w:num w:numId="11">
    <w:abstractNumId w:val="40"/>
  </w:num>
  <w:num w:numId="12">
    <w:abstractNumId w:val="79"/>
  </w:num>
  <w:num w:numId="13">
    <w:abstractNumId w:val="22"/>
  </w:num>
  <w:num w:numId="14">
    <w:abstractNumId w:val="76"/>
  </w:num>
  <w:num w:numId="15">
    <w:abstractNumId w:val="6"/>
  </w:num>
  <w:num w:numId="16">
    <w:abstractNumId w:val="1"/>
  </w:num>
  <w:num w:numId="17">
    <w:abstractNumId w:val="45"/>
  </w:num>
  <w:num w:numId="18">
    <w:abstractNumId w:val="77"/>
  </w:num>
  <w:num w:numId="19">
    <w:abstractNumId w:val="65"/>
  </w:num>
  <w:num w:numId="20">
    <w:abstractNumId w:val="21"/>
  </w:num>
  <w:num w:numId="21">
    <w:abstractNumId w:val="50"/>
  </w:num>
  <w:num w:numId="22">
    <w:abstractNumId w:val="31"/>
  </w:num>
  <w:num w:numId="23">
    <w:abstractNumId w:val="71"/>
  </w:num>
  <w:num w:numId="24">
    <w:abstractNumId w:val="69"/>
  </w:num>
  <w:num w:numId="25">
    <w:abstractNumId w:val="85"/>
  </w:num>
  <w:num w:numId="26">
    <w:abstractNumId w:val="67"/>
  </w:num>
  <w:num w:numId="27">
    <w:abstractNumId w:val="34"/>
  </w:num>
  <w:num w:numId="28">
    <w:abstractNumId w:val="11"/>
  </w:num>
  <w:num w:numId="29">
    <w:abstractNumId w:val="19"/>
  </w:num>
  <w:num w:numId="30">
    <w:abstractNumId w:val="41"/>
  </w:num>
  <w:num w:numId="31">
    <w:abstractNumId w:val="55"/>
  </w:num>
  <w:num w:numId="32">
    <w:abstractNumId w:val="8"/>
  </w:num>
  <w:num w:numId="33">
    <w:abstractNumId w:val="80"/>
  </w:num>
  <w:num w:numId="34">
    <w:abstractNumId w:val="2"/>
  </w:num>
  <w:num w:numId="35">
    <w:abstractNumId w:val="62"/>
  </w:num>
  <w:num w:numId="36">
    <w:abstractNumId w:val="51"/>
  </w:num>
  <w:num w:numId="37">
    <w:abstractNumId w:val="27"/>
  </w:num>
  <w:num w:numId="38">
    <w:abstractNumId w:val="13"/>
  </w:num>
  <w:num w:numId="39">
    <w:abstractNumId w:val="46"/>
  </w:num>
  <w:num w:numId="40">
    <w:abstractNumId w:val="78"/>
  </w:num>
  <w:num w:numId="41">
    <w:abstractNumId w:val="83"/>
  </w:num>
  <w:num w:numId="42">
    <w:abstractNumId w:val="20"/>
  </w:num>
  <w:num w:numId="43">
    <w:abstractNumId w:val="9"/>
  </w:num>
  <w:num w:numId="44">
    <w:abstractNumId w:val="32"/>
  </w:num>
  <w:num w:numId="45">
    <w:abstractNumId w:val="59"/>
  </w:num>
  <w:num w:numId="46">
    <w:abstractNumId w:val="4"/>
  </w:num>
  <w:num w:numId="47">
    <w:abstractNumId w:val="36"/>
  </w:num>
  <w:num w:numId="48">
    <w:abstractNumId w:val="84"/>
  </w:num>
  <w:num w:numId="49">
    <w:abstractNumId w:val="37"/>
  </w:num>
  <w:num w:numId="50">
    <w:abstractNumId w:val="7"/>
  </w:num>
  <w:num w:numId="51">
    <w:abstractNumId w:val="24"/>
  </w:num>
  <w:num w:numId="52">
    <w:abstractNumId w:val="81"/>
  </w:num>
  <w:num w:numId="53">
    <w:abstractNumId w:val="18"/>
  </w:num>
  <w:num w:numId="54">
    <w:abstractNumId w:val="74"/>
  </w:num>
  <w:num w:numId="55">
    <w:abstractNumId w:val="61"/>
  </w:num>
  <w:num w:numId="56">
    <w:abstractNumId w:val="48"/>
  </w:num>
  <w:num w:numId="57">
    <w:abstractNumId w:val="54"/>
  </w:num>
  <w:num w:numId="58">
    <w:abstractNumId w:val="82"/>
  </w:num>
  <w:num w:numId="59">
    <w:abstractNumId w:val="49"/>
  </w:num>
  <w:num w:numId="60">
    <w:abstractNumId w:val="5"/>
  </w:num>
  <w:num w:numId="61">
    <w:abstractNumId w:val="33"/>
  </w:num>
  <w:num w:numId="62">
    <w:abstractNumId w:val="70"/>
  </w:num>
  <w:num w:numId="63">
    <w:abstractNumId w:val="66"/>
  </w:num>
  <w:num w:numId="64">
    <w:abstractNumId w:val="35"/>
  </w:num>
  <w:num w:numId="65">
    <w:abstractNumId w:val="56"/>
  </w:num>
  <w:num w:numId="66">
    <w:abstractNumId w:val="64"/>
  </w:num>
  <w:num w:numId="67">
    <w:abstractNumId w:val="15"/>
  </w:num>
  <w:num w:numId="68">
    <w:abstractNumId w:val="44"/>
  </w:num>
  <w:num w:numId="69">
    <w:abstractNumId w:val="38"/>
  </w:num>
  <w:num w:numId="70">
    <w:abstractNumId w:val="17"/>
  </w:num>
  <w:num w:numId="71">
    <w:abstractNumId w:val="23"/>
  </w:num>
  <w:num w:numId="72">
    <w:abstractNumId w:val="53"/>
  </w:num>
  <w:num w:numId="73">
    <w:abstractNumId w:val="73"/>
  </w:num>
  <w:num w:numId="74">
    <w:abstractNumId w:val="28"/>
  </w:num>
  <w:num w:numId="75">
    <w:abstractNumId w:val="26"/>
  </w:num>
  <w:num w:numId="76">
    <w:abstractNumId w:val="3"/>
  </w:num>
  <w:num w:numId="77">
    <w:abstractNumId w:val="39"/>
  </w:num>
  <w:num w:numId="78">
    <w:abstractNumId w:val="43"/>
  </w:num>
  <w:num w:numId="79">
    <w:abstractNumId w:val="0"/>
  </w:num>
  <w:num w:numId="80">
    <w:abstractNumId w:val="60"/>
  </w:num>
  <w:num w:numId="81">
    <w:abstractNumId w:val="16"/>
  </w:num>
  <w:num w:numId="82">
    <w:abstractNumId w:val="68"/>
  </w:num>
  <w:num w:numId="83">
    <w:abstractNumId w:val="63"/>
  </w:num>
  <w:num w:numId="84">
    <w:abstractNumId w:val="42"/>
  </w:num>
  <w:num w:numId="85">
    <w:abstractNumId w:val="52"/>
  </w:num>
  <w:num w:numId="86">
    <w:abstractNumId w:val="47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568"/>
    <w:rsid w:val="00005917"/>
    <w:rsid w:val="0000619E"/>
    <w:rsid w:val="0001063A"/>
    <w:rsid w:val="00010A7D"/>
    <w:rsid w:val="000121AF"/>
    <w:rsid w:val="00013C7A"/>
    <w:rsid w:val="0002622B"/>
    <w:rsid w:val="00026D4B"/>
    <w:rsid w:val="00033C8B"/>
    <w:rsid w:val="00051135"/>
    <w:rsid w:val="00054F04"/>
    <w:rsid w:val="000605E7"/>
    <w:rsid w:val="000611F1"/>
    <w:rsid w:val="00061B7D"/>
    <w:rsid w:val="0008645D"/>
    <w:rsid w:val="00090F9F"/>
    <w:rsid w:val="000967C9"/>
    <w:rsid w:val="000A0D82"/>
    <w:rsid w:val="000A3273"/>
    <w:rsid w:val="000B3370"/>
    <w:rsid w:val="000C14C4"/>
    <w:rsid w:val="000C3873"/>
    <w:rsid w:val="000C5FA2"/>
    <w:rsid w:val="000D5FF5"/>
    <w:rsid w:val="000E5330"/>
    <w:rsid w:val="000E73A1"/>
    <w:rsid w:val="000F0100"/>
    <w:rsid w:val="000F5B95"/>
    <w:rsid w:val="00102C7E"/>
    <w:rsid w:val="00103EEE"/>
    <w:rsid w:val="00122CA7"/>
    <w:rsid w:val="00127AFC"/>
    <w:rsid w:val="00132DC3"/>
    <w:rsid w:val="00137995"/>
    <w:rsid w:val="00140C2D"/>
    <w:rsid w:val="00147CBE"/>
    <w:rsid w:val="001513A1"/>
    <w:rsid w:val="001531CE"/>
    <w:rsid w:val="00153895"/>
    <w:rsid w:val="00155CFD"/>
    <w:rsid w:val="00162E54"/>
    <w:rsid w:val="00172716"/>
    <w:rsid w:val="00173712"/>
    <w:rsid w:val="00173792"/>
    <w:rsid w:val="0019562A"/>
    <w:rsid w:val="001B3D4D"/>
    <w:rsid w:val="001C0E61"/>
    <w:rsid w:val="001F2D1E"/>
    <w:rsid w:val="00210BA8"/>
    <w:rsid w:val="0021570E"/>
    <w:rsid w:val="00221A24"/>
    <w:rsid w:val="00223352"/>
    <w:rsid w:val="002366B2"/>
    <w:rsid w:val="00245DAB"/>
    <w:rsid w:val="00252DC3"/>
    <w:rsid w:val="002662D5"/>
    <w:rsid w:val="00270930"/>
    <w:rsid w:val="00271708"/>
    <w:rsid w:val="00275917"/>
    <w:rsid w:val="00277B37"/>
    <w:rsid w:val="00283749"/>
    <w:rsid w:val="002B44E2"/>
    <w:rsid w:val="002D3F6A"/>
    <w:rsid w:val="002E0FF7"/>
    <w:rsid w:val="002E4F65"/>
    <w:rsid w:val="002E71BD"/>
    <w:rsid w:val="002F1159"/>
    <w:rsid w:val="002F1295"/>
    <w:rsid w:val="002F6646"/>
    <w:rsid w:val="00301D42"/>
    <w:rsid w:val="00330130"/>
    <w:rsid w:val="00350276"/>
    <w:rsid w:val="00355F9B"/>
    <w:rsid w:val="00357697"/>
    <w:rsid w:val="00372567"/>
    <w:rsid w:val="00374883"/>
    <w:rsid w:val="0039063F"/>
    <w:rsid w:val="003918D6"/>
    <w:rsid w:val="00396E91"/>
    <w:rsid w:val="003A49FF"/>
    <w:rsid w:val="003B11B7"/>
    <w:rsid w:val="003B30D6"/>
    <w:rsid w:val="003C7740"/>
    <w:rsid w:val="003F068C"/>
    <w:rsid w:val="003F19FE"/>
    <w:rsid w:val="003F236B"/>
    <w:rsid w:val="003F3690"/>
    <w:rsid w:val="003F40D7"/>
    <w:rsid w:val="003F4CAE"/>
    <w:rsid w:val="0040283F"/>
    <w:rsid w:val="0041250C"/>
    <w:rsid w:val="004126E8"/>
    <w:rsid w:val="004205F7"/>
    <w:rsid w:val="00445207"/>
    <w:rsid w:val="00446885"/>
    <w:rsid w:val="004669BE"/>
    <w:rsid w:val="00470298"/>
    <w:rsid w:val="00473745"/>
    <w:rsid w:val="00492BFB"/>
    <w:rsid w:val="00497CE5"/>
    <w:rsid w:val="004B106A"/>
    <w:rsid w:val="004C0BD4"/>
    <w:rsid w:val="004C2198"/>
    <w:rsid w:val="004C5066"/>
    <w:rsid w:val="004D2017"/>
    <w:rsid w:val="004D33C5"/>
    <w:rsid w:val="004D75A7"/>
    <w:rsid w:val="004E0900"/>
    <w:rsid w:val="004E5CCD"/>
    <w:rsid w:val="004E78E2"/>
    <w:rsid w:val="004F659F"/>
    <w:rsid w:val="00506571"/>
    <w:rsid w:val="005111BF"/>
    <w:rsid w:val="005139A2"/>
    <w:rsid w:val="00515187"/>
    <w:rsid w:val="005258DA"/>
    <w:rsid w:val="0053616B"/>
    <w:rsid w:val="005524A7"/>
    <w:rsid w:val="00557C89"/>
    <w:rsid w:val="00581AEF"/>
    <w:rsid w:val="005840FE"/>
    <w:rsid w:val="00586C7B"/>
    <w:rsid w:val="0059026F"/>
    <w:rsid w:val="00592728"/>
    <w:rsid w:val="00593047"/>
    <w:rsid w:val="00596AFE"/>
    <w:rsid w:val="0059737F"/>
    <w:rsid w:val="005A00EB"/>
    <w:rsid w:val="005C027E"/>
    <w:rsid w:val="005C0561"/>
    <w:rsid w:val="005C41BC"/>
    <w:rsid w:val="005C67F1"/>
    <w:rsid w:val="005D01B8"/>
    <w:rsid w:val="005D4FBD"/>
    <w:rsid w:val="005D734D"/>
    <w:rsid w:val="005E19AF"/>
    <w:rsid w:val="005E6DDB"/>
    <w:rsid w:val="00611E92"/>
    <w:rsid w:val="00612115"/>
    <w:rsid w:val="00630159"/>
    <w:rsid w:val="00630818"/>
    <w:rsid w:val="0063185C"/>
    <w:rsid w:val="0063333F"/>
    <w:rsid w:val="00633490"/>
    <w:rsid w:val="00635055"/>
    <w:rsid w:val="006351D5"/>
    <w:rsid w:val="00635F0B"/>
    <w:rsid w:val="006458C4"/>
    <w:rsid w:val="0066293C"/>
    <w:rsid w:val="0067276E"/>
    <w:rsid w:val="00683B0A"/>
    <w:rsid w:val="0069316A"/>
    <w:rsid w:val="006949BB"/>
    <w:rsid w:val="00697E66"/>
    <w:rsid w:val="006A13D5"/>
    <w:rsid w:val="006A22E3"/>
    <w:rsid w:val="006A4E05"/>
    <w:rsid w:val="006B3068"/>
    <w:rsid w:val="006B6B58"/>
    <w:rsid w:val="006B7A41"/>
    <w:rsid w:val="006C27AA"/>
    <w:rsid w:val="006C338D"/>
    <w:rsid w:val="006D36E8"/>
    <w:rsid w:val="006E5C00"/>
    <w:rsid w:val="006F395D"/>
    <w:rsid w:val="00700A09"/>
    <w:rsid w:val="00701EDB"/>
    <w:rsid w:val="007050FE"/>
    <w:rsid w:val="00706462"/>
    <w:rsid w:val="00716B7E"/>
    <w:rsid w:val="007202DE"/>
    <w:rsid w:val="007368E7"/>
    <w:rsid w:val="0074018B"/>
    <w:rsid w:val="00740E80"/>
    <w:rsid w:val="0074115F"/>
    <w:rsid w:val="0075764F"/>
    <w:rsid w:val="00760CBE"/>
    <w:rsid w:val="0077368D"/>
    <w:rsid w:val="007822F3"/>
    <w:rsid w:val="00783127"/>
    <w:rsid w:val="007A059E"/>
    <w:rsid w:val="007A0988"/>
    <w:rsid w:val="007A1DF5"/>
    <w:rsid w:val="007C0DD6"/>
    <w:rsid w:val="007C5894"/>
    <w:rsid w:val="007D5D76"/>
    <w:rsid w:val="007E35A5"/>
    <w:rsid w:val="007F5A3A"/>
    <w:rsid w:val="007F5C55"/>
    <w:rsid w:val="007F5F0A"/>
    <w:rsid w:val="00803F99"/>
    <w:rsid w:val="00813568"/>
    <w:rsid w:val="00815AE3"/>
    <w:rsid w:val="00841100"/>
    <w:rsid w:val="008466AF"/>
    <w:rsid w:val="008559B1"/>
    <w:rsid w:val="00863F56"/>
    <w:rsid w:val="0086660B"/>
    <w:rsid w:val="008714C4"/>
    <w:rsid w:val="00886238"/>
    <w:rsid w:val="00896ADA"/>
    <w:rsid w:val="008A54CB"/>
    <w:rsid w:val="008A63A2"/>
    <w:rsid w:val="008A7C4A"/>
    <w:rsid w:val="008B69BD"/>
    <w:rsid w:val="008B6E9E"/>
    <w:rsid w:val="008C367F"/>
    <w:rsid w:val="008C5405"/>
    <w:rsid w:val="008E03F3"/>
    <w:rsid w:val="008E7C6B"/>
    <w:rsid w:val="00907570"/>
    <w:rsid w:val="00926978"/>
    <w:rsid w:val="009359F2"/>
    <w:rsid w:val="009375BF"/>
    <w:rsid w:val="00942346"/>
    <w:rsid w:val="00951487"/>
    <w:rsid w:val="00954A9C"/>
    <w:rsid w:val="00971F5D"/>
    <w:rsid w:val="00973C3C"/>
    <w:rsid w:val="00976D33"/>
    <w:rsid w:val="009837E2"/>
    <w:rsid w:val="009855BC"/>
    <w:rsid w:val="009A773C"/>
    <w:rsid w:val="009B4F98"/>
    <w:rsid w:val="009B6290"/>
    <w:rsid w:val="009C2799"/>
    <w:rsid w:val="009C375F"/>
    <w:rsid w:val="009D2EE2"/>
    <w:rsid w:val="009E0C69"/>
    <w:rsid w:val="009E1A0F"/>
    <w:rsid w:val="009F40A3"/>
    <w:rsid w:val="009F5A5B"/>
    <w:rsid w:val="009F68F9"/>
    <w:rsid w:val="00A00A61"/>
    <w:rsid w:val="00A2178F"/>
    <w:rsid w:val="00A2360A"/>
    <w:rsid w:val="00A3704C"/>
    <w:rsid w:val="00A62434"/>
    <w:rsid w:val="00A67A7C"/>
    <w:rsid w:val="00A745A4"/>
    <w:rsid w:val="00A74B08"/>
    <w:rsid w:val="00A855B4"/>
    <w:rsid w:val="00A85880"/>
    <w:rsid w:val="00AD12D1"/>
    <w:rsid w:val="00AD7839"/>
    <w:rsid w:val="00AE1ACA"/>
    <w:rsid w:val="00AE60FC"/>
    <w:rsid w:val="00AF66BA"/>
    <w:rsid w:val="00B12E00"/>
    <w:rsid w:val="00B31C69"/>
    <w:rsid w:val="00B35FD4"/>
    <w:rsid w:val="00B37F31"/>
    <w:rsid w:val="00B5005D"/>
    <w:rsid w:val="00B53E07"/>
    <w:rsid w:val="00B547FE"/>
    <w:rsid w:val="00B608B5"/>
    <w:rsid w:val="00B64F70"/>
    <w:rsid w:val="00B97F45"/>
    <w:rsid w:val="00BA242B"/>
    <w:rsid w:val="00BB23FF"/>
    <w:rsid w:val="00BB7AD3"/>
    <w:rsid w:val="00BC0639"/>
    <w:rsid w:val="00BC2442"/>
    <w:rsid w:val="00BC359E"/>
    <w:rsid w:val="00BD4859"/>
    <w:rsid w:val="00BD5B5A"/>
    <w:rsid w:val="00BE7DD7"/>
    <w:rsid w:val="00BF1C3C"/>
    <w:rsid w:val="00BF40CE"/>
    <w:rsid w:val="00BF46FA"/>
    <w:rsid w:val="00C06A45"/>
    <w:rsid w:val="00C150B5"/>
    <w:rsid w:val="00C20DAB"/>
    <w:rsid w:val="00C2559A"/>
    <w:rsid w:val="00C52154"/>
    <w:rsid w:val="00C85641"/>
    <w:rsid w:val="00C94538"/>
    <w:rsid w:val="00CA2872"/>
    <w:rsid w:val="00CA63FF"/>
    <w:rsid w:val="00CB084C"/>
    <w:rsid w:val="00CB1587"/>
    <w:rsid w:val="00CB3F0E"/>
    <w:rsid w:val="00CB4D16"/>
    <w:rsid w:val="00CC08CF"/>
    <w:rsid w:val="00CD3456"/>
    <w:rsid w:val="00CD3CB5"/>
    <w:rsid w:val="00CE4F62"/>
    <w:rsid w:val="00CF4059"/>
    <w:rsid w:val="00D021A9"/>
    <w:rsid w:val="00D10F40"/>
    <w:rsid w:val="00D12B21"/>
    <w:rsid w:val="00D22445"/>
    <w:rsid w:val="00D22903"/>
    <w:rsid w:val="00D277C1"/>
    <w:rsid w:val="00D27CAE"/>
    <w:rsid w:val="00D305AF"/>
    <w:rsid w:val="00D3286F"/>
    <w:rsid w:val="00D4641D"/>
    <w:rsid w:val="00D61DF3"/>
    <w:rsid w:val="00D767DD"/>
    <w:rsid w:val="00D80D57"/>
    <w:rsid w:val="00D92CD4"/>
    <w:rsid w:val="00D944F6"/>
    <w:rsid w:val="00D9599D"/>
    <w:rsid w:val="00DA424B"/>
    <w:rsid w:val="00DA7F0F"/>
    <w:rsid w:val="00DB619A"/>
    <w:rsid w:val="00DC618E"/>
    <w:rsid w:val="00DE29D6"/>
    <w:rsid w:val="00DE32E3"/>
    <w:rsid w:val="00DF527B"/>
    <w:rsid w:val="00E04F77"/>
    <w:rsid w:val="00E062B6"/>
    <w:rsid w:val="00E076E5"/>
    <w:rsid w:val="00E12D05"/>
    <w:rsid w:val="00E13020"/>
    <w:rsid w:val="00E1546C"/>
    <w:rsid w:val="00E24AC9"/>
    <w:rsid w:val="00E24B76"/>
    <w:rsid w:val="00E44E4F"/>
    <w:rsid w:val="00E44F66"/>
    <w:rsid w:val="00E52002"/>
    <w:rsid w:val="00E54539"/>
    <w:rsid w:val="00E56974"/>
    <w:rsid w:val="00E57DB1"/>
    <w:rsid w:val="00E6058E"/>
    <w:rsid w:val="00E62014"/>
    <w:rsid w:val="00E75CDB"/>
    <w:rsid w:val="00E971FB"/>
    <w:rsid w:val="00EA4A62"/>
    <w:rsid w:val="00EA680C"/>
    <w:rsid w:val="00EC04E9"/>
    <w:rsid w:val="00EC3B58"/>
    <w:rsid w:val="00ED1646"/>
    <w:rsid w:val="00EE782F"/>
    <w:rsid w:val="00EF0E86"/>
    <w:rsid w:val="00EF318B"/>
    <w:rsid w:val="00EF440A"/>
    <w:rsid w:val="00EF46BD"/>
    <w:rsid w:val="00EF62A6"/>
    <w:rsid w:val="00F0147B"/>
    <w:rsid w:val="00F02ADF"/>
    <w:rsid w:val="00F10053"/>
    <w:rsid w:val="00F1047C"/>
    <w:rsid w:val="00F25512"/>
    <w:rsid w:val="00F31613"/>
    <w:rsid w:val="00F36D6D"/>
    <w:rsid w:val="00F60BC1"/>
    <w:rsid w:val="00F6202E"/>
    <w:rsid w:val="00F707CD"/>
    <w:rsid w:val="00F774BE"/>
    <w:rsid w:val="00F80F3A"/>
    <w:rsid w:val="00F95255"/>
    <w:rsid w:val="00F975DA"/>
    <w:rsid w:val="00F97DB9"/>
    <w:rsid w:val="00FA6B53"/>
    <w:rsid w:val="00FB0D95"/>
    <w:rsid w:val="00FB453E"/>
    <w:rsid w:val="00FC021A"/>
    <w:rsid w:val="00FD240E"/>
    <w:rsid w:val="00FD6E65"/>
    <w:rsid w:val="00FE02E0"/>
    <w:rsid w:val="00FE415D"/>
    <w:rsid w:val="00FE5A5E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39286"/>
  <w15:docId w15:val="{12443B35-FEB2-436B-9B7E-DD788CC8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568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813568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13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1356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813568"/>
    <w:rPr>
      <w:b/>
      <w:bCs/>
    </w:rPr>
  </w:style>
  <w:style w:type="paragraph" w:styleId="Akapitzlist">
    <w:name w:val="List Paragraph"/>
    <w:basedOn w:val="Normalny"/>
    <w:uiPriority w:val="34"/>
    <w:qFormat/>
    <w:rsid w:val="00140C2D"/>
    <w:pPr>
      <w:ind w:left="720"/>
      <w:contextualSpacing/>
    </w:pPr>
  </w:style>
  <w:style w:type="paragraph" w:customStyle="1" w:styleId="Default">
    <w:name w:val="Default"/>
    <w:rsid w:val="00DA7F0F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0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06A"/>
    <w:rPr>
      <w:rFonts w:eastAsiaTheme="minorEastAsia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5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5A7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5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2200</TotalTime>
  <Pages>15</Pages>
  <Words>5011</Words>
  <Characters>30067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Irena Wolska</cp:lastModifiedBy>
  <cp:revision>49</cp:revision>
  <dcterms:created xsi:type="dcterms:W3CDTF">2022-04-27T14:22:00Z</dcterms:created>
  <dcterms:modified xsi:type="dcterms:W3CDTF">2022-05-12T07:46:00Z</dcterms:modified>
</cp:coreProperties>
</file>