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horzAnchor="margin" w:tblpXSpec="center" w:tblpY="3"/>
        <w:tblW w:w="9895" w:type="dxa"/>
        <w:tblLayout w:type="fixed"/>
        <w:tblLook w:val="04A0" w:firstRow="1" w:lastRow="0" w:firstColumn="1" w:lastColumn="0" w:noHBand="0" w:noVBand="1"/>
      </w:tblPr>
      <w:tblGrid>
        <w:gridCol w:w="1526"/>
        <w:gridCol w:w="8369"/>
      </w:tblGrid>
      <w:tr w:rsidR="00EC13F4" w:rsidRPr="00B201D7" w:rsidTr="00A24C84">
        <w:trPr>
          <w:trHeight w:val="423"/>
        </w:trPr>
        <w:tc>
          <w:tcPr>
            <w:tcW w:w="1526" w:type="dxa"/>
            <w:vAlign w:val="center"/>
          </w:tcPr>
          <w:p w:rsidR="00EC13F4" w:rsidRDefault="000E01E5" w:rsidP="005F60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L.P.</w:t>
            </w:r>
            <w:bookmarkStart w:id="0" w:name="_GoBack"/>
            <w:bookmarkEnd w:id="0"/>
          </w:p>
        </w:tc>
        <w:tc>
          <w:tcPr>
            <w:tcW w:w="8369" w:type="dxa"/>
            <w:vAlign w:val="center"/>
          </w:tcPr>
          <w:p w:rsidR="00EC13F4" w:rsidRPr="00B34A9D" w:rsidRDefault="0088606F" w:rsidP="00A24C8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2F3D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Numer katechezy w podręczniku/ Temat z podręcznika</w:t>
            </w:r>
          </w:p>
        </w:tc>
      </w:tr>
      <w:tr w:rsidR="0018279E" w:rsidRPr="00B34A9D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1. Pan Jezus głosi katechezy – przypowieść o siewcy</w:t>
            </w:r>
          </w:p>
        </w:tc>
      </w:tr>
      <w:tr w:rsidR="0018279E" w:rsidRPr="00B34A9D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2. </w:t>
            </w:r>
            <w:r w:rsidRPr="001827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Droga błogosławieństw – jak być szczęśliwym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3. Błogosławieni ubodzy w duchu</w:t>
            </w:r>
          </w:p>
        </w:tc>
      </w:tr>
      <w:tr w:rsidR="0018279E" w:rsidRPr="00B34A9D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4. </w:t>
            </w:r>
            <w:r w:rsidRPr="001827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Błogosławieni, którzy się smucą</w:t>
            </w:r>
          </w:p>
        </w:tc>
      </w:tr>
      <w:tr w:rsidR="0018279E" w:rsidRPr="00B34A9D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5. </w:t>
            </w:r>
            <w:r w:rsidRPr="001827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Błogosławieni cisi 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6. Błogosławieni, którzy łakną i pragną sprawiedliwości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7. Błogosławieni miłosierni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8. Błogosławieni czystego serca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9. Błogosławieni, którzy wprowadzają pokój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18279E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18279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10. Błogosławieni, którzy cierpią prześladowanie dla sprawiedliwości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C14054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11. Rachunek sumienia według ośmiu błogosławieństw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C14054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14. Eucharystia – uczta weselna</w:t>
            </w:r>
          </w:p>
        </w:tc>
      </w:tr>
      <w:tr w:rsidR="0018279E" w:rsidRPr="00B34A9D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7368E7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</w:t>
            </w: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Jak mogę okazywać wdzięczność?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EC04E9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22. Trędowaty – człowiek wdzięczności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EC04E9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Wdzięczni świadkowie Ewangelii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EC04E9" w:rsidRDefault="0018279E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Czym są dary przyrodzone i nadprzyrodzone?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69316A" w:rsidRDefault="0018279E" w:rsidP="0018279E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 Jezu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 Chrystus Królem Wszechświata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34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Początki grzechu na świecie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35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Grzech i jego konsekwencje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36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Naprawić własne błędy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38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Przepraszam Pana Jezusa za grzechy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39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Moja modlitwa przebłagalna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47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Czym jest uwielbienie?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5F6022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48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Jak mogę uwielbiać Pana Jezusa?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377FDE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49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Moja modlitwa uwielbienia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377FDE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50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Uwielbiam Pana Jezusa w Eucharystii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377FDE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55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 xml:space="preserve">. Jezus przychodzi, by służyć. Wielki Czwartek 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18279E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56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Zbawienie przychodzi przez krzyż – Wielki Piątek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18279E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57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Pan Jezus zmartwychwstaje</w:t>
            </w:r>
          </w:p>
        </w:tc>
      </w:tr>
      <w:tr w:rsidR="0018279E" w:rsidRPr="001C2BAB" w:rsidTr="0018279E">
        <w:trPr>
          <w:trHeight w:val="441"/>
        </w:trPr>
        <w:tc>
          <w:tcPr>
            <w:tcW w:w="1526" w:type="dxa"/>
            <w:vAlign w:val="center"/>
          </w:tcPr>
          <w:p w:rsidR="0018279E" w:rsidRPr="0018279E" w:rsidRDefault="0018279E" w:rsidP="0018279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:rsidR="0018279E" w:rsidRPr="0088606F" w:rsidRDefault="00050DC0" w:rsidP="0018279E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</w:pPr>
            <w:r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59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. Spotkanie z J</w:t>
            </w:r>
            <w:r w:rsid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ezusem miłosiernym – Niedziela m</w:t>
            </w:r>
            <w:r w:rsidR="0018279E" w:rsidRPr="0088606F">
              <w:rPr>
                <w:rFonts w:ascii="Times New Roman" w:hAnsi="Times New Roman" w:cs="Times New Roman"/>
                <w:color w:val="7030A0"/>
                <w:spacing w:val="-2"/>
                <w:sz w:val="18"/>
                <w:szCs w:val="18"/>
              </w:rPr>
              <w:t>iłosierdzia Bożego</w:t>
            </w:r>
          </w:p>
        </w:tc>
      </w:tr>
    </w:tbl>
    <w:p w:rsidR="00B201D7" w:rsidRDefault="00B201D7"/>
    <w:p w:rsidR="0088606F" w:rsidRDefault="0088606F" w:rsidP="0088606F">
      <w:r>
        <w:lastRenderedPageBreak/>
        <w:t>Kolor czarny – katechezy z podręcznika z części I</w:t>
      </w:r>
    </w:p>
    <w:p w:rsidR="0088606F" w:rsidRPr="00632F3D" w:rsidRDefault="0088606F" w:rsidP="0088606F">
      <w:pPr>
        <w:rPr>
          <w:color w:val="7030A0"/>
        </w:rPr>
      </w:pPr>
      <w:r w:rsidRPr="00632F3D">
        <w:rPr>
          <w:color w:val="7030A0"/>
        </w:rPr>
        <w:t>Kolor fioletowy - katechezy z podręcznika z części II</w:t>
      </w:r>
    </w:p>
    <w:p w:rsidR="0088606F" w:rsidRDefault="0088606F"/>
    <w:sectPr w:rsidR="0088606F" w:rsidSect="005F6022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E01" w:rsidRDefault="003B1E01" w:rsidP="004C393B">
      <w:pPr>
        <w:spacing w:after="0" w:line="240" w:lineRule="auto"/>
      </w:pPr>
      <w:r>
        <w:separator/>
      </w:r>
    </w:p>
  </w:endnote>
  <w:endnote w:type="continuationSeparator" w:id="0">
    <w:p w:rsidR="003B1E01" w:rsidRDefault="003B1E01" w:rsidP="004C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E01" w:rsidRDefault="003B1E01" w:rsidP="004C393B">
      <w:pPr>
        <w:spacing w:after="0" w:line="240" w:lineRule="auto"/>
      </w:pPr>
      <w:r>
        <w:separator/>
      </w:r>
    </w:p>
  </w:footnote>
  <w:footnote w:type="continuationSeparator" w:id="0">
    <w:p w:rsidR="003B1E01" w:rsidRDefault="003B1E01" w:rsidP="004C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3F4" w:rsidRDefault="00EC13F4" w:rsidP="005F6022">
    <w:pPr>
      <w:pStyle w:val="Nagwek"/>
      <w:jc w:val="center"/>
      <w:rPr>
        <w:rFonts w:ascii="Times New Roman" w:hAnsi="Times New Roman" w:cs="Times New Roman"/>
        <w:sz w:val="24"/>
        <w:szCs w:val="24"/>
      </w:rPr>
    </w:pPr>
  </w:p>
  <w:p w:rsidR="004C393B" w:rsidRPr="0088606F" w:rsidRDefault="004C393B" w:rsidP="005F6022">
    <w:pPr>
      <w:pStyle w:val="Nagwek"/>
      <w:jc w:val="center"/>
      <w:rPr>
        <w:rFonts w:ascii="Times New Roman" w:hAnsi="Times New Roman" w:cs="Times New Roman"/>
        <w:b/>
        <w:sz w:val="24"/>
        <w:szCs w:val="24"/>
      </w:rPr>
    </w:pPr>
    <w:r w:rsidRPr="0088606F">
      <w:rPr>
        <w:rFonts w:ascii="Times New Roman" w:hAnsi="Times New Roman" w:cs="Times New Roman"/>
        <w:b/>
        <w:color w:val="7030A0"/>
        <w:sz w:val="24"/>
        <w:szCs w:val="24"/>
      </w:rPr>
      <w:t>Klasa I</w:t>
    </w:r>
    <w:r w:rsidR="0018279E" w:rsidRPr="0088606F">
      <w:rPr>
        <w:rFonts w:ascii="Times New Roman" w:hAnsi="Times New Roman" w:cs="Times New Roman"/>
        <w:b/>
        <w:color w:val="7030A0"/>
        <w:sz w:val="24"/>
        <w:szCs w:val="24"/>
      </w:rPr>
      <w:t>V</w:t>
    </w:r>
    <w:r w:rsidRPr="0088606F">
      <w:rPr>
        <w:rFonts w:ascii="Times New Roman" w:hAnsi="Times New Roman" w:cs="Times New Roman"/>
        <w:b/>
        <w:color w:val="7030A0"/>
        <w:sz w:val="24"/>
        <w:szCs w:val="24"/>
      </w:rPr>
      <w:t xml:space="preserve"> </w:t>
    </w:r>
    <w:r w:rsidR="0088606F" w:rsidRPr="0088606F">
      <w:rPr>
        <w:rFonts w:ascii="Times New Roman" w:hAnsi="Times New Roman" w:cs="Times New Roman"/>
        <w:b/>
        <w:color w:val="7030A0"/>
        <w:sz w:val="24"/>
        <w:szCs w:val="24"/>
      </w:rPr>
      <w:t xml:space="preserve"> SP</w:t>
    </w:r>
    <w:r w:rsidRPr="0088606F">
      <w:rPr>
        <w:rFonts w:ascii="Times New Roman" w:hAnsi="Times New Roman" w:cs="Times New Roman"/>
        <w:b/>
        <w:color w:val="7030A0"/>
        <w:sz w:val="24"/>
        <w:szCs w:val="24"/>
      </w:rPr>
      <w:t xml:space="preserve"> </w:t>
    </w:r>
    <w:r w:rsidR="0088606F" w:rsidRPr="0088606F">
      <w:rPr>
        <w:rFonts w:ascii="Times New Roman" w:hAnsi="Times New Roman" w:cs="Times New Roman"/>
        <w:b/>
        <w:color w:val="7030A0"/>
        <w:sz w:val="24"/>
        <w:szCs w:val="24"/>
      </w:rPr>
      <w:t>–</w:t>
    </w:r>
    <w:r w:rsidRPr="0088606F">
      <w:rPr>
        <w:rFonts w:ascii="Times New Roman" w:hAnsi="Times New Roman" w:cs="Times New Roman"/>
        <w:b/>
        <w:color w:val="7030A0"/>
        <w:sz w:val="24"/>
        <w:szCs w:val="24"/>
      </w:rPr>
      <w:t xml:space="preserve"> </w:t>
    </w:r>
    <w:r w:rsidR="0088606F" w:rsidRPr="0088606F">
      <w:rPr>
        <w:rFonts w:ascii="Times New Roman" w:hAnsi="Times New Roman" w:cs="Times New Roman"/>
        <w:b/>
        <w:color w:val="7030A0"/>
        <w:sz w:val="24"/>
        <w:szCs w:val="24"/>
      </w:rPr>
      <w:t>podręcznik „Pan Jezus jest naszym życiem” część 1 oraz część 2</w:t>
    </w:r>
  </w:p>
  <w:p w:rsidR="0088606F" w:rsidRDefault="0088606F" w:rsidP="005F6022">
    <w:pPr>
      <w:pStyle w:val="Nagwek"/>
      <w:jc w:val="center"/>
      <w:rPr>
        <w:rFonts w:ascii="Times New Roman" w:hAnsi="Times New Roman" w:cs="Times New Roman"/>
        <w:sz w:val="24"/>
        <w:szCs w:val="24"/>
      </w:rPr>
    </w:pPr>
  </w:p>
  <w:p w:rsidR="004C393B" w:rsidRPr="004C393B" w:rsidRDefault="004C393B">
    <w:pPr>
      <w:pStyle w:val="Nagwek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63990"/>
    <w:multiLevelType w:val="hybridMultilevel"/>
    <w:tmpl w:val="F956DFC4"/>
    <w:lvl w:ilvl="0" w:tplc="20F83718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  <w:b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A1F29"/>
    <w:multiLevelType w:val="hybridMultilevel"/>
    <w:tmpl w:val="4A6EB346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93182"/>
    <w:multiLevelType w:val="hybridMultilevel"/>
    <w:tmpl w:val="18142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D7"/>
    <w:rsid w:val="00050DC0"/>
    <w:rsid w:val="000D4959"/>
    <w:rsid w:val="000E01E5"/>
    <w:rsid w:val="00105933"/>
    <w:rsid w:val="0018279E"/>
    <w:rsid w:val="001F0F95"/>
    <w:rsid w:val="002A4491"/>
    <w:rsid w:val="00377FDE"/>
    <w:rsid w:val="003B1E01"/>
    <w:rsid w:val="004400AF"/>
    <w:rsid w:val="004C393B"/>
    <w:rsid w:val="005948D0"/>
    <w:rsid w:val="005A6C37"/>
    <w:rsid w:val="005F6022"/>
    <w:rsid w:val="00614486"/>
    <w:rsid w:val="006331FE"/>
    <w:rsid w:val="006D3D53"/>
    <w:rsid w:val="0088606F"/>
    <w:rsid w:val="008B1EC6"/>
    <w:rsid w:val="00A24C84"/>
    <w:rsid w:val="00AF7298"/>
    <w:rsid w:val="00B201D7"/>
    <w:rsid w:val="00CB764D"/>
    <w:rsid w:val="00D54563"/>
    <w:rsid w:val="00E35B98"/>
    <w:rsid w:val="00E86660"/>
    <w:rsid w:val="00EC13F4"/>
    <w:rsid w:val="00F2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824C20-7B13-44E4-86EE-6D7575E35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01D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93B"/>
  </w:style>
  <w:style w:type="paragraph" w:styleId="Stopka">
    <w:name w:val="footer"/>
    <w:basedOn w:val="Normalny"/>
    <w:link w:val="StopkaZnak"/>
    <w:uiPriority w:val="99"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93B"/>
  </w:style>
  <w:style w:type="paragraph" w:styleId="Akapitzlist">
    <w:name w:val="List Paragraph"/>
    <w:basedOn w:val="Normalny"/>
    <w:uiPriority w:val="34"/>
    <w:qFormat/>
    <w:rsid w:val="005F602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54563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7A740-E100-46EC-91FB-DBB3F113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Agnieszka Korcz</cp:lastModifiedBy>
  <cp:revision>4</cp:revision>
  <dcterms:created xsi:type="dcterms:W3CDTF">2025-06-12T16:21:00Z</dcterms:created>
  <dcterms:modified xsi:type="dcterms:W3CDTF">2025-06-12T16:44:00Z</dcterms:modified>
</cp:coreProperties>
</file>