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1696"/>
        <w:gridCol w:w="7366"/>
      </w:tblGrid>
      <w:tr w:rsidR="00266A15" w:rsidRPr="00266A15" w:rsidTr="00E22625">
        <w:tc>
          <w:tcPr>
            <w:tcW w:w="1696" w:type="dxa"/>
            <w:vAlign w:val="bottom"/>
          </w:tcPr>
          <w:p w:rsidR="00266A15" w:rsidRPr="00E22625" w:rsidRDefault="00590110" w:rsidP="00E22625">
            <w:pPr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L.P.</w:t>
            </w:r>
            <w:bookmarkStart w:id="0" w:name="_GoBack"/>
            <w:bookmarkEnd w:id="0"/>
          </w:p>
        </w:tc>
        <w:tc>
          <w:tcPr>
            <w:tcW w:w="7366" w:type="dxa"/>
            <w:vAlign w:val="bottom"/>
          </w:tcPr>
          <w:p w:rsidR="00266A15" w:rsidRPr="00266A15" w:rsidRDefault="009326B3" w:rsidP="00266A15">
            <w:pPr>
              <w:jc w:val="center"/>
              <w:rPr>
                <w:rFonts w:cs="Times New Roman"/>
                <w:b/>
                <w:szCs w:val="24"/>
              </w:rPr>
            </w:pPr>
            <w:r w:rsidRPr="00632F3D">
              <w:rPr>
                <w:rFonts w:cs="Times New Roman"/>
                <w:b/>
                <w:sz w:val="18"/>
                <w:szCs w:val="18"/>
                <w:highlight w:val="yellow"/>
              </w:rPr>
              <w:t>Numer katechezy w podręczniku/ Temat z podręcznika</w:t>
            </w:r>
          </w:p>
        </w:tc>
      </w:tr>
      <w:tr w:rsidR="00266A15" w:rsidRPr="00266A15" w:rsidTr="00E22625">
        <w:trPr>
          <w:trHeight w:val="510"/>
        </w:trPr>
        <w:tc>
          <w:tcPr>
            <w:tcW w:w="1696" w:type="dxa"/>
          </w:tcPr>
          <w:p w:rsidR="00266A15" w:rsidRPr="00266A15" w:rsidRDefault="00266A15" w:rsidP="006D2E9F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6" w:type="dxa"/>
            <w:vAlign w:val="center"/>
          </w:tcPr>
          <w:p w:rsidR="00266A15" w:rsidRPr="00266A15" w:rsidRDefault="00266A15" w:rsidP="006D2E9F">
            <w:pPr>
              <w:pStyle w:val="Akapitzlist"/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266A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1. Źródła ludzkiego szczęścia</w:t>
            </w:r>
          </w:p>
        </w:tc>
      </w:tr>
      <w:tr w:rsidR="00266A15" w:rsidRPr="00266A15" w:rsidTr="00E22625">
        <w:trPr>
          <w:trHeight w:val="510"/>
        </w:trPr>
        <w:tc>
          <w:tcPr>
            <w:tcW w:w="1696" w:type="dxa"/>
          </w:tcPr>
          <w:p w:rsidR="00266A15" w:rsidRPr="00266A15" w:rsidRDefault="00266A15" w:rsidP="006D2E9F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6" w:type="dxa"/>
            <w:vAlign w:val="center"/>
          </w:tcPr>
          <w:p w:rsidR="00266A15" w:rsidRPr="00266A15" w:rsidRDefault="00266A15" w:rsidP="006D2E9F">
            <w:pPr>
              <w:pStyle w:val="Akapitzlist"/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266A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4. Zadania wobec rodziny, grupy rówieśniczej, narodu, Kościoła</w:t>
            </w:r>
          </w:p>
        </w:tc>
      </w:tr>
      <w:tr w:rsidR="00266A15" w:rsidRPr="00266A15" w:rsidTr="00266A15">
        <w:tc>
          <w:tcPr>
            <w:tcW w:w="1696" w:type="dxa"/>
          </w:tcPr>
          <w:p w:rsidR="00266A15" w:rsidRPr="00266A15" w:rsidRDefault="00266A15" w:rsidP="006D2E9F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6" w:type="dxa"/>
            <w:vAlign w:val="center"/>
          </w:tcPr>
          <w:p w:rsidR="00266A15" w:rsidRPr="00266A15" w:rsidRDefault="00266A15" w:rsidP="006D2E9F">
            <w:pPr>
              <w:tabs>
                <w:tab w:val="left" w:pos="319"/>
              </w:tabs>
              <w:spacing w:after="0" w:line="240" w:lineRule="auto"/>
              <w:ind w:left="34"/>
              <w:rPr>
                <w:rFonts w:cs="Times New Roman"/>
                <w:spacing w:val="-2"/>
                <w:szCs w:val="24"/>
              </w:rPr>
            </w:pPr>
            <w:r w:rsidRPr="00266A15">
              <w:rPr>
                <w:rFonts w:cs="Times New Roman"/>
                <w:spacing w:val="-2"/>
                <w:szCs w:val="24"/>
              </w:rPr>
              <w:t>5. Wiara jako łaska i zadanie</w:t>
            </w:r>
          </w:p>
        </w:tc>
      </w:tr>
      <w:tr w:rsidR="00266A15" w:rsidRPr="00266A15" w:rsidTr="00266A15">
        <w:tc>
          <w:tcPr>
            <w:tcW w:w="1696" w:type="dxa"/>
          </w:tcPr>
          <w:p w:rsidR="00266A15" w:rsidRPr="00266A15" w:rsidRDefault="00266A15" w:rsidP="006D2E9F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6" w:type="dxa"/>
            <w:vAlign w:val="center"/>
          </w:tcPr>
          <w:p w:rsidR="00266A15" w:rsidRPr="00266A15" w:rsidRDefault="00266A15" w:rsidP="006D2E9F">
            <w:pPr>
              <w:tabs>
                <w:tab w:val="left" w:pos="319"/>
              </w:tabs>
              <w:spacing w:after="0" w:line="240" w:lineRule="auto"/>
              <w:ind w:left="34"/>
              <w:rPr>
                <w:rFonts w:cs="Times New Roman"/>
                <w:spacing w:val="-2"/>
                <w:szCs w:val="24"/>
              </w:rPr>
            </w:pPr>
            <w:r w:rsidRPr="00266A15">
              <w:rPr>
                <w:rFonts w:cs="Times New Roman"/>
                <w:spacing w:val="-2"/>
                <w:szCs w:val="24"/>
              </w:rPr>
              <w:t>6. Objawienie Boże. Przymioty Boga</w:t>
            </w:r>
          </w:p>
        </w:tc>
      </w:tr>
      <w:tr w:rsidR="00266A15" w:rsidRPr="00266A15" w:rsidTr="00266A15">
        <w:tc>
          <w:tcPr>
            <w:tcW w:w="1696" w:type="dxa"/>
          </w:tcPr>
          <w:p w:rsidR="00266A15" w:rsidRPr="00266A15" w:rsidRDefault="00266A15" w:rsidP="006D2E9F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6" w:type="dxa"/>
            <w:vAlign w:val="center"/>
          </w:tcPr>
          <w:p w:rsidR="00266A15" w:rsidRPr="00266A15" w:rsidRDefault="00266A15" w:rsidP="006D2E9F">
            <w:pPr>
              <w:tabs>
                <w:tab w:val="left" w:pos="319"/>
              </w:tabs>
              <w:spacing w:after="0" w:line="240" w:lineRule="auto"/>
              <w:ind w:left="34"/>
              <w:rPr>
                <w:rFonts w:cs="Times New Roman"/>
                <w:spacing w:val="-2"/>
                <w:szCs w:val="24"/>
              </w:rPr>
            </w:pPr>
            <w:r w:rsidRPr="00266A15">
              <w:rPr>
                <w:rFonts w:cs="Times New Roman"/>
                <w:spacing w:val="-2"/>
                <w:szCs w:val="24"/>
              </w:rPr>
              <w:t>7. Kto jest autorem Pisma Świętego?</w:t>
            </w:r>
          </w:p>
        </w:tc>
      </w:tr>
      <w:tr w:rsidR="00266A15" w:rsidRPr="00266A15" w:rsidTr="00266A15">
        <w:tc>
          <w:tcPr>
            <w:tcW w:w="1696" w:type="dxa"/>
          </w:tcPr>
          <w:p w:rsidR="00266A15" w:rsidRPr="00266A15" w:rsidRDefault="00266A15" w:rsidP="006D2E9F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6" w:type="dxa"/>
            <w:vAlign w:val="center"/>
          </w:tcPr>
          <w:p w:rsidR="00266A15" w:rsidRPr="00266A15" w:rsidRDefault="00266A15" w:rsidP="006D2E9F">
            <w:pPr>
              <w:tabs>
                <w:tab w:val="left" w:pos="319"/>
              </w:tabs>
              <w:spacing w:after="0" w:line="240" w:lineRule="auto"/>
              <w:ind w:left="34"/>
              <w:rPr>
                <w:rFonts w:cs="Times New Roman"/>
                <w:spacing w:val="-2"/>
                <w:szCs w:val="24"/>
              </w:rPr>
            </w:pPr>
            <w:r w:rsidRPr="00266A15">
              <w:rPr>
                <w:rFonts w:cs="Times New Roman"/>
                <w:spacing w:val="-2"/>
                <w:szCs w:val="24"/>
              </w:rPr>
              <w:t>10. Biblia księgą wiary</w:t>
            </w:r>
          </w:p>
        </w:tc>
      </w:tr>
      <w:tr w:rsidR="00266A15" w:rsidRPr="00266A15" w:rsidTr="00266A15">
        <w:tc>
          <w:tcPr>
            <w:tcW w:w="1696" w:type="dxa"/>
          </w:tcPr>
          <w:p w:rsidR="00266A15" w:rsidRPr="00266A15" w:rsidRDefault="00266A15" w:rsidP="006D2E9F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6" w:type="dxa"/>
            <w:vAlign w:val="center"/>
          </w:tcPr>
          <w:p w:rsidR="00266A15" w:rsidRPr="00266A15" w:rsidRDefault="00266A15" w:rsidP="006D2E9F">
            <w:pPr>
              <w:tabs>
                <w:tab w:val="left" w:pos="319"/>
              </w:tabs>
              <w:spacing w:after="0" w:line="240" w:lineRule="auto"/>
              <w:ind w:left="34"/>
              <w:rPr>
                <w:rFonts w:cs="Times New Roman"/>
                <w:spacing w:val="-2"/>
                <w:szCs w:val="24"/>
              </w:rPr>
            </w:pPr>
            <w:r w:rsidRPr="00266A15">
              <w:rPr>
                <w:rFonts w:cs="Times New Roman"/>
                <w:spacing w:val="-2"/>
                <w:szCs w:val="24"/>
              </w:rPr>
              <w:t>11. Relacje wiary i rozumu</w:t>
            </w:r>
          </w:p>
        </w:tc>
      </w:tr>
      <w:tr w:rsidR="00266A15" w:rsidRPr="00266A15" w:rsidTr="00266A15">
        <w:tc>
          <w:tcPr>
            <w:tcW w:w="1696" w:type="dxa"/>
          </w:tcPr>
          <w:p w:rsidR="00266A15" w:rsidRPr="00266A15" w:rsidRDefault="00266A15" w:rsidP="006D2E9F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6" w:type="dxa"/>
            <w:vAlign w:val="center"/>
          </w:tcPr>
          <w:p w:rsidR="00266A15" w:rsidRPr="00266A15" w:rsidRDefault="00266A15" w:rsidP="006D2E9F">
            <w:pPr>
              <w:tabs>
                <w:tab w:val="left" w:pos="319"/>
              </w:tabs>
              <w:spacing w:after="0" w:line="240" w:lineRule="auto"/>
              <w:ind w:left="34"/>
              <w:rPr>
                <w:rFonts w:cs="Times New Roman"/>
                <w:spacing w:val="-2"/>
                <w:szCs w:val="24"/>
              </w:rPr>
            </w:pPr>
            <w:r w:rsidRPr="00266A15">
              <w:rPr>
                <w:rFonts w:cs="Times New Roman"/>
                <w:spacing w:val="-2"/>
                <w:szCs w:val="24"/>
              </w:rPr>
              <w:t>12. Stworzenie świata i człowieka</w:t>
            </w:r>
          </w:p>
        </w:tc>
      </w:tr>
      <w:tr w:rsidR="00266A15" w:rsidRPr="00266A15" w:rsidTr="00266A15">
        <w:tc>
          <w:tcPr>
            <w:tcW w:w="1696" w:type="dxa"/>
          </w:tcPr>
          <w:p w:rsidR="00266A15" w:rsidRPr="00266A15" w:rsidRDefault="00266A15" w:rsidP="006D2E9F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6" w:type="dxa"/>
            <w:vAlign w:val="center"/>
          </w:tcPr>
          <w:p w:rsidR="00266A15" w:rsidRPr="00266A15" w:rsidRDefault="00266A15" w:rsidP="006D2E9F">
            <w:pPr>
              <w:tabs>
                <w:tab w:val="left" w:pos="319"/>
              </w:tabs>
              <w:spacing w:after="0" w:line="240" w:lineRule="auto"/>
              <w:ind w:left="34"/>
              <w:rPr>
                <w:rFonts w:cs="Times New Roman"/>
                <w:spacing w:val="-2"/>
                <w:szCs w:val="24"/>
              </w:rPr>
            </w:pPr>
            <w:r w:rsidRPr="00266A15">
              <w:rPr>
                <w:rFonts w:cs="Times New Roman"/>
                <w:spacing w:val="-2"/>
                <w:szCs w:val="24"/>
              </w:rPr>
              <w:t>14. Istnienie i przyczyny zła</w:t>
            </w:r>
          </w:p>
        </w:tc>
      </w:tr>
      <w:tr w:rsidR="00266A15" w:rsidRPr="00266A15" w:rsidTr="00266A15">
        <w:tc>
          <w:tcPr>
            <w:tcW w:w="1696" w:type="dxa"/>
          </w:tcPr>
          <w:p w:rsidR="00266A15" w:rsidRPr="00266A15" w:rsidRDefault="00266A15" w:rsidP="006D2E9F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6" w:type="dxa"/>
            <w:vAlign w:val="center"/>
          </w:tcPr>
          <w:p w:rsidR="00266A15" w:rsidRPr="00266A15" w:rsidRDefault="00266A15" w:rsidP="006D2E9F">
            <w:pPr>
              <w:tabs>
                <w:tab w:val="left" w:pos="319"/>
              </w:tabs>
              <w:spacing w:after="0" w:line="240" w:lineRule="auto"/>
              <w:ind w:left="34"/>
              <w:rPr>
                <w:rFonts w:cs="Times New Roman"/>
                <w:spacing w:val="-2"/>
                <w:szCs w:val="24"/>
              </w:rPr>
            </w:pPr>
            <w:r w:rsidRPr="00266A15">
              <w:rPr>
                <w:rFonts w:cs="Times New Roman"/>
                <w:spacing w:val="-2"/>
                <w:szCs w:val="24"/>
              </w:rPr>
              <w:t>15. Zazdrość przyczyną cierpienia</w:t>
            </w:r>
          </w:p>
        </w:tc>
      </w:tr>
      <w:tr w:rsidR="00266A15" w:rsidRPr="00266A15" w:rsidTr="00266A15">
        <w:tc>
          <w:tcPr>
            <w:tcW w:w="1696" w:type="dxa"/>
          </w:tcPr>
          <w:p w:rsidR="00266A15" w:rsidRPr="00266A15" w:rsidRDefault="00266A15" w:rsidP="006D2E9F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6" w:type="dxa"/>
            <w:vAlign w:val="center"/>
          </w:tcPr>
          <w:p w:rsidR="00266A15" w:rsidRPr="00266A15" w:rsidRDefault="00266A15" w:rsidP="006D2E9F">
            <w:pPr>
              <w:tabs>
                <w:tab w:val="left" w:pos="319"/>
              </w:tabs>
              <w:spacing w:after="0" w:line="240" w:lineRule="auto"/>
              <w:ind w:left="34"/>
              <w:rPr>
                <w:rFonts w:cs="Times New Roman"/>
                <w:spacing w:val="-2"/>
                <w:szCs w:val="24"/>
              </w:rPr>
            </w:pPr>
            <w:r w:rsidRPr="00266A15">
              <w:rPr>
                <w:rFonts w:cs="Times New Roman"/>
                <w:spacing w:val="-2"/>
                <w:szCs w:val="24"/>
              </w:rPr>
              <w:t>17. Skutki pychy</w:t>
            </w:r>
          </w:p>
        </w:tc>
      </w:tr>
      <w:tr w:rsidR="00266A15" w:rsidRPr="00266A15" w:rsidTr="00266A15">
        <w:tc>
          <w:tcPr>
            <w:tcW w:w="1696" w:type="dxa"/>
          </w:tcPr>
          <w:p w:rsidR="00266A15" w:rsidRPr="00266A15" w:rsidRDefault="00266A15" w:rsidP="006D2E9F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6" w:type="dxa"/>
            <w:vAlign w:val="center"/>
          </w:tcPr>
          <w:p w:rsidR="00266A15" w:rsidRPr="00266A15" w:rsidRDefault="00266A15" w:rsidP="006D2E9F">
            <w:pPr>
              <w:tabs>
                <w:tab w:val="left" w:pos="319"/>
              </w:tabs>
              <w:spacing w:after="0" w:line="240" w:lineRule="auto"/>
              <w:ind w:left="34"/>
              <w:rPr>
                <w:rFonts w:cs="Times New Roman"/>
                <w:spacing w:val="-2"/>
                <w:szCs w:val="24"/>
              </w:rPr>
            </w:pPr>
            <w:r w:rsidRPr="00266A15">
              <w:rPr>
                <w:rFonts w:cs="Times New Roman"/>
                <w:spacing w:val="-2"/>
                <w:szCs w:val="24"/>
              </w:rPr>
              <w:t>18. Dzieje Abrahama – wiara i wierność</w:t>
            </w:r>
          </w:p>
        </w:tc>
      </w:tr>
      <w:tr w:rsidR="00266A15" w:rsidRPr="00266A15" w:rsidTr="00266A15">
        <w:tc>
          <w:tcPr>
            <w:tcW w:w="1696" w:type="dxa"/>
          </w:tcPr>
          <w:p w:rsidR="00266A15" w:rsidRPr="00266A15" w:rsidRDefault="00266A15" w:rsidP="006D2E9F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6" w:type="dxa"/>
            <w:vAlign w:val="center"/>
          </w:tcPr>
          <w:p w:rsidR="00266A15" w:rsidRPr="00266A15" w:rsidRDefault="00266A15" w:rsidP="006D2E9F">
            <w:pPr>
              <w:tabs>
                <w:tab w:val="left" w:pos="319"/>
              </w:tabs>
              <w:spacing w:after="0" w:line="240" w:lineRule="auto"/>
              <w:ind w:left="34"/>
              <w:rPr>
                <w:rFonts w:cs="Times New Roman"/>
                <w:spacing w:val="-2"/>
                <w:szCs w:val="24"/>
              </w:rPr>
            </w:pPr>
            <w:r w:rsidRPr="00266A15">
              <w:rPr>
                <w:rFonts w:cs="Times New Roman"/>
                <w:spacing w:val="-2"/>
                <w:szCs w:val="24"/>
              </w:rPr>
              <w:t>19. Próba wiary Abrahama i przymierze z Bogiem</w:t>
            </w:r>
          </w:p>
        </w:tc>
      </w:tr>
      <w:tr w:rsidR="00266A15" w:rsidRPr="00266A15" w:rsidTr="00266A15">
        <w:tc>
          <w:tcPr>
            <w:tcW w:w="1696" w:type="dxa"/>
          </w:tcPr>
          <w:p w:rsidR="00266A15" w:rsidRPr="00266A15" w:rsidRDefault="00266A15" w:rsidP="006D2E9F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6" w:type="dxa"/>
            <w:vAlign w:val="center"/>
          </w:tcPr>
          <w:p w:rsidR="00266A15" w:rsidRPr="00266A15" w:rsidRDefault="00266A15" w:rsidP="006D2E9F">
            <w:pPr>
              <w:tabs>
                <w:tab w:val="left" w:pos="319"/>
              </w:tabs>
              <w:spacing w:after="0" w:line="240" w:lineRule="auto"/>
              <w:ind w:left="34"/>
              <w:rPr>
                <w:rFonts w:cs="Times New Roman"/>
                <w:spacing w:val="-2"/>
                <w:szCs w:val="24"/>
              </w:rPr>
            </w:pPr>
            <w:r w:rsidRPr="00266A15">
              <w:rPr>
                <w:rFonts w:cs="Times New Roman"/>
                <w:spacing w:val="-2"/>
                <w:szCs w:val="24"/>
              </w:rPr>
              <w:t>20. Dzieje Izaaka i Jakuba</w:t>
            </w:r>
          </w:p>
        </w:tc>
      </w:tr>
      <w:tr w:rsidR="00266A15" w:rsidRPr="00266A15" w:rsidTr="00266A15">
        <w:tc>
          <w:tcPr>
            <w:tcW w:w="1696" w:type="dxa"/>
          </w:tcPr>
          <w:p w:rsidR="00266A15" w:rsidRPr="00266A15" w:rsidRDefault="00266A15" w:rsidP="006D2E9F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6" w:type="dxa"/>
            <w:vAlign w:val="center"/>
          </w:tcPr>
          <w:p w:rsidR="00266A15" w:rsidRPr="00266A15" w:rsidRDefault="00266A15" w:rsidP="006D2E9F">
            <w:pPr>
              <w:tabs>
                <w:tab w:val="left" w:pos="319"/>
              </w:tabs>
              <w:spacing w:after="0" w:line="240" w:lineRule="auto"/>
              <w:ind w:left="34"/>
              <w:rPr>
                <w:rFonts w:cs="Times New Roman"/>
                <w:spacing w:val="-2"/>
                <w:szCs w:val="24"/>
              </w:rPr>
            </w:pPr>
            <w:r w:rsidRPr="00266A15">
              <w:rPr>
                <w:rFonts w:cs="Times New Roman"/>
                <w:spacing w:val="-2"/>
                <w:szCs w:val="24"/>
              </w:rPr>
              <w:t>21. Historia Józefa – opatrzność Boża</w:t>
            </w:r>
          </w:p>
        </w:tc>
      </w:tr>
      <w:tr w:rsidR="00266A15" w:rsidRPr="00266A15" w:rsidTr="00266A15">
        <w:tc>
          <w:tcPr>
            <w:tcW w:w="1696" w:type="dxa"/>
          </w:tcPr>
          <w:p w:rsidR="00266A15" w:rsidRPr="00266A15" w:rsidRDefault="00266A15" w:rsidP="006D2E9F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6" w:type="dxa"/>
            <w:vAlign w:val="center"/>
          </w:tcPr>
          <w:p w:rsidR="00266A15" w:rsidRPr="00266A15" w:rsidRDefault="00266A15" w:rsidP="006D2E9F">
            <w:pPr>
              <w:tabs>
                <w:tab w:val="left" w:pos="319"/>
              </w:tabs>
              <w:spacing w:after="0" w:line="240" w:lineRule="auto"/>
              <w:ind w:left="34"/>
              <w:rPr>
                <w:rFonts w:cs="Times New Roman"/>
                <w:spacing w:val="-2"/>
                <w:szCs w:val="24"/>
              </w:rPr>
            </w:pPr>
            <w:r w:rsidRPr="00266A15">
              <w:rPr>
                <w:rFonts w:cs="Times New Roman"/>
                <w:spacing w:val="-2"/>
                <w:szCs w:val="24"/>
              </w:rPr>
              <w:t>22. Historia Jonasza – Bóg miłosierny</w:t>
            </w:r>
          </w:p>
        </w:tc>
      </w:tr>
      <w:tr w:rsidR="00266A15" w:rsidRPr="00266A15" w:rsidTr="00266A15">
        <w:tc>
          <w:tcPr>
            <w:tcW w:w="1696" w:type="dxa"/>
          </w:tcPr>
          <w:p w:rsidR="00266A15" w:rsidRPr="00266A15" w:rsidRDefault="00266A15" w:rsidP="006D2E9F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6" w:type="dxa"/>
            <w:vAlign w:val="center"/>
          </w:tcPr>
          <w:p w:rsidR="00266A15" w:rsidRPr="00266A15" w:rsidRDefault="00266A15" w:rsidP="006D2E9F">
            <w:pPr>
              <w:tabs>
                <w:tab w:val="left" w:pos="319"/>
              </w:tabs>
              <w:spacing w:after="0" w:line="240" w:lineRule="auto"/>
              <w:ind w:left="34"/>
              <w:rPr>
                <w:rFonts w:cs="Times New Roman"/>
                <w:spacing w:val="-2"/>
                <w:szCs w:val="24"/>
              </w:rPr>
            </w:pPr>
            <w:r w:rsidRPr="00266A15">
              <w:rPr>
                <w:rFonts w:cs="Times New Roman"/>
                <w:spacing w:val="-2"/>
                <w:szCs w:val="24"/>
              </w:rPr>
              <w:t>23. Niewola egipska i powołanie Mojżesza</w:t>
            </w:r>
          </w:p>
        </w:tc>
      </w:tr>
      <w:tr w:rsidR="00266A15" w:rsidRPr="00266A15" w:rsidTr="00266A15">
        <w:tc>
          <w:tcPr>
            <w:tcW w:w="1696" w:type="dxa"/>
          </w:tcPr>
          <w:p w:rsidR="00266A15" w:rsidRPr="00266A15" w:rsidRDefault="00266A15" w:rsidP="006D2E9F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6" w:type="dxa"/>
            <w:vAlign w:val="center"/>
          </w:tcPr>
          <w:p w:rsidR="00266A15" w:rsidRPr="00266A15" w:rsidRDefault="00266A15" w:rsidP="006D2E9F">
            <w:pPr>
              <w:tabs>
                <w:tab w:val="left" w:pos="319"/>
              </w:tabs>
              <w:spacing w:after="0" w:line="240" w:lineRule="auto"/>
              <w:ind w:left="34"/>
              <w:rPr>
                <w:rFonts w:cs="Times New Roman"/>
                <w:spacing w:val="-2"/>
                <w:szCs w:val="24"/>
              </w:rPr>
            </w:pPr>
            <w:r w:rsidRPr="00266A15">
              <w:rPr>
                <w:rFonts w:cs="Times New Roman"/>
                <w:spacing w:val="-2"/>
                <w:szCs w:val="24"/>
              </w:rPr>
              <w:t>25. Trudności na drodze wiary</w:t>
            </w:r>
          </w:p>
        </w:tc>
      </w:tr>
      <w:tr w:rsidR="00266A15" w:rsidRPr="00266A15" w:rsidTr="00266A15">
        <w:tc>
          <w:tcPr>
            <w:tcW w:w="1696" w:type="dxa"/>
          </w:tcPr>
          <w:p w:rsidR="00266A15" w:rsidRPr="00266A15" w:rsidRDefault="00266A15" w:rsidP="006D2E9F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6" w:type="dxa"/>
            <w:vAlign w:val="center"/>
          </w:tcPr>
          <w:p w:rsidR="00266A15" w:rsidRPr="00266A15" w:rsidRDefault="00266A15" w:rsidP="006D2E9F">
            <w:pPr>
              <w:tabs>
                <w:tab w:val="left" w:pos="319"/>
              </w:tabs>
              <w:spacing w:after="0" w:line="240" w:lineRule="auto"/>
              <w:ind w:left="34"/>
              <w:rPr>
                <w:rFonts w:cs="Times New Roman"/>
                <w:spacing w:val="-2"/>
                <w:szCs w:val="24"/>
              </w:rPr>
            </w:pPr>
            <w:r w:rsidRPr="00266A15">
              <w:rPr>
                <w:rFonts w:cs="Times New Roman"/>
                <w:spacing w:val="-2"/>
                <w:szCs w:val="24"/>
              </w:rPr>
              <w:t>27. Obraz Boga w chrześcijaństwie</w:t>
            </w:r>
          </w:p>
        </w:tc>
      </w:tr>
      <w:tr w:rsidR="00266A15" w:rsidRPr="00266A15" w:rsidTr="00266A15">
        <w:tc>
          <w:tcPr>
            <w:tcW w:w="1696" w:type="dxa"/>
          </w:tcPr>
          <w:p w:rsidR="00266A15" w:rsidRPr="009326B3" w:rsidRDefault="00266A15" w:rsidP="006D2E9F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366" w:type="dxa"/>
            <w:vAlign w:val="center"/>
          </w:tcPr>
          <w:p w:rsidR="00266A15" w:rsidRPr="009326B3" w:rsidRDefault="00266A15" w:rsidP="006D2E9F">
            <w:pPr>
              <w:tabs>
                <w:tab w:val="left" w:pos="319"/>
              </w:tabs>
              <w:spacing w:after="0" w:line="240" w:lineRule="auto"/>
              <w:ind w:left="34"/>
              <w:rPr>
                <w:rFonts w:cs="Times New Roman"/>
                <w:color w:val="7030A0"/>
                <w:spacing w:val="-2"/>
                <w:szCs w:val="24"/>
              </w:rPr>
            </w:pPr>
            <w:r w:rsidRPr="009326B3">
              <w:rPr>
                <w:rFonts w:cs="Times New Roman"/>
                <w:color w:val="7030A0"/>
                <w:spacing w:val="-2"/>
                <w:szCs w:val="24"/>
              </w:rPr>
              <w:t>34. Przymierze – Pascha Jezusa Chrystusa</w:t>
            </w:r>
          </w:p>
        </w:tc>
      </w:tr>
      <w:tr w:rsidR="00E22625" w:rsidRPr="00266A15" w:rsidTr="00266A15">
        <w:tc>
          <w:tcPr>
            <w:tcW w:w="1696" w:type="dxa"/>
          </w:tcPr>
          <w:p w:rsidR="00E22625" w:rsidRPr="009326B3" w:rsidRDefault="00E22625" w:rsidP="006D2E9F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366" w:type="dxa"/>
            <w:vAlign w:val="center"/>
          </w:tcPr>
          <w:p w:rsidR="00E22625" w:rsidRPr="009326B3" w:rsidRDefault="00E22625" w:rsidP="006D2E9F">
            <w:pPr>
              <w:tabs>
                <w:tab w:val="left" w:pos="319"/>
              </w:tabs>
              <w:spacing w:after="0" w:line="240" w:lineRule="auto"/>
              <w:ind w:left="34"/>
              <w:rPr>
                <w:rFonts w:cs="Times New Roman"/>
                <w:color w:val="7030A0"/>
                <w:spacing w:val="-2"/>
                <w:szCs w:val="24"/>
              </w:rPr>
            </w:pPr>
            <w:r w:rsidRPr="009326B3">
              <w:rPr>
                <w:rFonts w:cs="Times New Roman"/>
                <w:color w:val="7030A0"/>
                <w:spacing w:val="-2"/>
                <w:szCs w:val="24"/>
              </w:rPr>
              <w:t>39. Kościół – dzieło Jezusa Chrystusa</w:t>
            </w:r>
          </w:p>
        </w:tc>
      </w:tr>
      <w:tr w:rsidR="00E22625" w:rsidRPr="00266A15" w:rsidTr="00266A15">
        <w:tc>
          <w:tcPr>
            <w:tcW w:w="1696" w:type="dxa"/>
          </w:tcPr>
          <w:p w:rsidR="00E22625" w:rsidRPr="009326B3" w:rsidRDefault="00E22625" w:rsidP="006D2E9F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366" w:type="dxa"/>
            <w:vAlign w:val="center"/>
          </w:tcPr>
          <w:p w:rsidR="00E22625" w:rsidRPr="009326B3" w:rsidRDefault="00E22625" w:rsidP="006D2E9F">
            <w:pPr>
              <w:tabs>
                <w:tab w:val="left" w:pos="319"/>
              </w:tabs>
              <w:spacing w:after="0" w:line="240" w:lineRule="auto"/>
              <w:ind w:left="34"/>
              <w:rPr>
                <w:rFonts w:cs="Times New Roman"/>
                <w:color w:val="7030A0"/>
                <w:spacing w:val="-2"/>
                <w:szCs w:val="24"/>
              </w:rPr>
            </w:pPr>
            <w:r w:rsidRPr="009326B3">
              <w:rPr>
                <w:rFonts w:cs="Times New Roman"/>
                <w:color w:val="7030A0"/>
                <w:spacing w:val="-2"/>
                <w:szCs w:val="24"/>
              </w:rPr>
              <w:t>40. Przymioty Kościoła</w:t>
            </w:r>
          </w:p>
        </w:tc>
      </w:tr>
      <w:tr w:rsidR="00E22625" w:rsidRPr="00266A15" w:rsidTr="00266A15">
        <w:tc>
          <w:tcPr>
            <w:tcW w:w="1696" w:type="dxa"/>
          </w:tcPr>
          <w:p w:rsidR="00E22625" w:rsidRPr="009326B3" w:rsidRDefault="00E22625" w:rsidP="006D2E9F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366" w:type="dxa"/>
            <w:vAlign w:val="center"/>
          </w:tcPr>
          <w:p w:rsidR="00E22625" w:rsidRPr="009326B3" w:rsidRDefault="00E22625" w:rsidP="006D2E9F">
            <w:pPr>
              <w:tabs>
                <w:tab w:val="left" w:pos="319"/>
              </w:tabs>
              <w:spacing w:after="0" w:line="240" w:lineRule="auto"/>
              <w:ind w:left="34"/>
              <w:rPr>
                <w:rFonts w:cs="Times New Roman"/>
                <w:color w:val="7030A0"/>
                <w:spacing w:val="-2"/>
                <w:szCs w:val="24"/>
              </w:rPr>
            </w:pPr>
            <w:r w:rsidRPr="009326B3">
              <w:rPr>
                <w:rFonts w:cs="Times New Roman"/>
                <w:color w:val="7030A0"/>
                <w:spacing w:val="-2"/>
                <w:szCs w:val="24"/>
              </w:rPr>
              <w:t>41. Misyjność Kościoła</w:t>
            </w:r>
          </w:p>
        </w:tc>
      </w:tr>
      <w:tr w:rsidR="00E22625" w:rsidRPr="00266A15" w:rsidTr="00266A15">
        <w:tc>
          <w:tcPr>
            <w:tcW w:w="1696" w:type="dxa"/>
          </w:tcPr>
          <w:p w:rsidR="00E22625" w:rsidRPr="009326B3" w:rsidRDefault="00E22625" w:rsidP="006D2E9F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366" w:type="dxa"/>
            <w:vAlign w:val="center"/>
          </w:tcPr>
          <w:p w:rsidR="00E22625" w:rsidRPr="009326B3" w:rsidRDefault="00E22625" w:rsidP="006D2E9F">
            <w:pPr>
              <w:tabs>
                <w:tab w:val="left" w:pos="319"/>
              </w:tabs>
              <w:spacing w:after="0" w:line="240" w:lineRule="auto"/>
              <w:ind w:left="34"/>
              <w:rPr>
                <w:rFonts w:cs="Times New Roman"/>
                <w:color w:val="7030A0"/>
                <w:spacing w:val="-2"/>
                <w:szCs w:val="24"/>
              </w:rPr>
            </w:pPr>
            <w:r w:rsidRPr="009326B3">
              <w:rPr>
                <w:rFonts w:cs="Times New Roman"/>
                <w:color w:val="7030A0"/>
                <w:spacing w:val="-2"/>
                <w:szCs w:val="24"/>
              </w:rPr>
              <w:t>43. Biblijne obrazy Kościoła</w:t>
            </w:r>
          </w:p>
        </w:tc>
      </w:tr>
      <w:tr w:rsidR="00E22625" w:rsidRPr="00266A15" w:rsidTr="00266A15">
        <w:tc>
          <w:tcPr>
            <w:tcW w:w="1696" w:type="dxa"/>
          </w:tcPr>
          <w:p w:rsidR="00E22625" w:rsidRPr="009326B3" w:rsidRDefault="00E22625" w:rsidP="006D2E9F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366" w:type="dxa"/>
            <w:vAlign w:val="center"/>
          </w:tcPr>
          <w:p w:rsidR="00E22625" w:rsidRPr="009326B3" w:rsidRDefault="00E22625" w:rsidP="006D2E9F">
            <w:pPr>
              <w:tabs>
                <w:tab w:val="left" w:pos="319"/>
              </w:tabs>
              <w:spacing w:after="0" w:line="240" w:lineRule="auto"/>
              <w:ind w:left="34"/>
              <w:rPr>
                <w:rFonts w:cs="Times New Roman"/>
                <w:color w:val="7030A0"/>
                <w:spacing w:val="-2"/>
                <w:szCs w:val="24"/>
              </w:rPr>
            </w:pPr>
            <w:r w:rsidRPr="009326B3">
              <w:rPr>
                <w:rFonts w:cs="Times New Roman"/>
                <w:color w:val="7030A0"/>
                <w:spacing w:val="-2"/>
                <w:szCs w:val="24"/>
              </w:rPr>
              <w:t>44. Wiarygodność Kościoła</w:t>
            </w:r>
          </w:p>
        </w:tc>
      </w:tr>
      <w:tr w:rsidR="00E22625" w:rsidRPr="00266A15" w:rsidTr="00266A15">
        <w:tc>
          <w:tcPr>
            <w:tcW w:w="1696" w:type="dxa"/>
          </w:tcPr>
          <w:p w:rsidR="00E22625" w:rsidRPr="009326B3" w:rsidRDefault="00E22625" w:rsidP="006D2E9F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366" w:type="dxa"/>
            <w:vAlign w:val="center"/>
          </w:tcPr>
          <w:p w:rsidR="00E22625" w:rsidRPr="009326B3" w:rsidRDefault="00E22625" w:rsidP="006D2E9F">
            <w:pPr>
              <w:tabs>
                <w:tab w:val="left" w:pos="319"/>
              </w:tabs>
              <w:spacing w:after="0" w:line="240" w:lineRule="auto"/>
              <w:ind w:left="34"/>
              <w:rPr>
                <w:rFonts w:cs="Times New Roman"/>
                <w:color w:val="7030A0"/>
                <w:spacing w:val="-2"/>
                <w:szCs w:val="24"/>
              </w:rPr>
            </w:pPr>
            <w:r w:rsidRPr="009326B3">
              <w:rPr>
                <w:rFonts w:cs="Times New Roman"/>
                <w:color w:val="7030A0"/>
                <w:spacing w:val="-2"/>
                <w:szCs w:val="24"/>
              </w:rPr>
              <w:t>47. Pierwsi chrześcijanie: od radości do prześladowań</w:t>
            </w:r>
          </w:p>
        </w:tc>
      </w:tr>
      <w:tr w:rsidR="00E22625" w:rsidRPr="00266A15" w:rsidTr="00266A15">
        <w:tc>
          <w:tcPr>
            <w:tcW w:w="1696" w:type="dxa"/>
          </w:tcPr>
          <w:p w:rsidR="00E22625" w:rsidRPr="009326B3" w:rsidRDefault="00E22625" w:rsidP="006D2E9F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366" w:type="dxa"/>
            <w:vAlign w:val="center"/>
          </w:tcPr>
          <w:p w:rsidR="00E22625" w:rsidRPr="009326B3" w:rsidRDefault="00E22625" w:rsidP="006D2E9F">
            <w:pPr>
              <w:tabs>
                <w:tab w:val="left" w:pos="319"/>
              </w:tabs>
              <w:spacing w:after="0" w:line="240" w:lineRule="auto"/>
              <w:ind w:left="34"/>
              <w:rPr>
                <w:rFonts w:cs="Times New Roman"/>
                <w:color w:val="7030A0"/>
                <w:spacing w:val="-2"/>
                <w:szCs w:val="24"/>
              </w:rPr>
            </w:pPr>
            <w:r w:rsidRPr="009326B3">
              <w:rPr>
                <w:rFonts w:cs="Times New Roman"/>
                <w:color w:val="7030A0"/>
                <w:spacing w:val="-2"/>
                <w:szCs w:val="24"/>
              </w:rPr>
              <w:t>48. Rozwój chrześcijaństwa – działalność zakonów</w:t>
            </w:r>
          </w:p>
        </w:tc>
      </w:tr>
      <w:tr w:rsidR="00E22625" w:rsidRPr="00266A15" w:rsidTr="00266A15">
        <w:tc>
          <w:tcPr>
            <w:tcW w:w="1696" w:type="dxa"/>
          </w:tcPr>
          <w:p w:rsidR="00E22625" w:rsidRPr="009326B3" w:rsidRDefault="00E22625" w:rsidP="006D2E9F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366" w:type="dxa"/>
            <w:vAlign w:val="center"/>
          </w:tcPr>
          <w:p w:rsidR="00E22625" w:rsidRPr="009326B3" w:rsidRDefault="00E22625" w:rsidP="006D2E9F">
            <w:pPr>
              <w:tabs>
                <w:tab w:val="left" w:pos="319"/>
              </w:tabs>
              <w:spacing w:after="0" w:line="240" w:lineRule="auto"/>
              <w:ind w:left="34"/>
              <w:rPr>
                <w:rFonts w:cs="Times New Roman"/>
                <w:color w:val="7030A0"/>
                <w:spacing w:val="-2"/>
                <w:szCs w:val="24"/>
              </w:rPr>
            </w:pPr>
            <w:r w:rsidRPr="009326B3">
              <w:rPr>
                <w:rFonts w:cs="Times New Roman"/>
                <w:color w:val="7030A0"/>
                <w:spacing w:val="-2"/>
                <w:szCs w:val="24"/>
              </w:rPr>
              <w:t>49. Smutne karty historii Kościoła: podziały i wojny krzyżowe</w:t>
            </w:r>
          </w:p>
        </w:tc>
      </w:tr>
      <w:tr w:rsidR="00E22625" w:rsidRPr="00266A15" w:rsidTr="00266A15">
        <w:tc>
          <w:tcPr>
            <w:tcW w:w="1696" w:type="dxa"/>
          </w:tcPr>
          <w:p w:rsidR="00E22625" w:rsidRPr="009326B3" w:rsidRDefault="00E22625" w:rsidP="006D2E9F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366" w:type="dxa"/>
            <w:vAlign w:val="center"/>
          </w:tcPr>
          <w:p w:rsidR="00E22625" w:rsidRPr="009326B3" w:rsidRDefault="00E22625" w:rsidP="006D2E9F">
            <w:pPr>
              <w:tabs>
                <w:tab w:val="left" w:pos="319"/>
              </w:tabs>
              <w:spacing w:after="0" w:line="240" w:lineRule="auto"/>
              <w:ind w:left="34"/>
              <w:rPr>
                <w:rFonts w:cs="Times New Roman"/>
                <w:color w:val="7030A0"/>
                <w:spacing w:val="-2"/>
                <w:szCs w:val="24"/>
              </w:rPr>
            </w:pPr>
            <w:r w:rsidRPr="009326B3">
              <w:rPr>
                <w:rFonts w:cs="Times New Roman"/>
                <w:color w:val="7030A0"/>
                <w:spacing w:val="-2"/>
                <w:szCs w:val="24"/>
              </w:rPr>
              <w:t>50. Polska przyjmuje chrześcijaństwo</w:t>
            </w:r>
          </w:p>
        </w:tc>
      </w:tr>
      <w:tr w:rsidR="00E22625" w:rsidRPr="00266A15" w:rsidTr="00266A15">
        <w:tc>
          <w:tcPr>
            <w:tcW w:w="1696" w:type="dxa"/>
          </w:tcPr>
          <w:p w:rsidR="00E22625" w:rsidRPr="009326B3" w:rsidRDefault="00E22625" w:rsidP="006D2E9F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366" w:type="dxa"/>
            <w:vAlign w:val="center"/>
          </w:tcPr>
          <w:p w:rsidR="00E22625" w:rsidRPr="009326B3" w:rsidRDefault="00E22625" w:rsidP="006D2E9F">
            <w:pPr>
              <w:tabs>
                <w:tab w:val="left" w:pos="319"/>
              </w:tabs>
              <w:spacing w:after="0" w:line="240" w:lineRule="auto"/>
              <w:ind w:left="34"/>
              <w:rPr>
                <w:rFonts w:cs="Times New Roman"/>
                <w:color w:val="7030A0"/>
                <w:spacing w:val="-2"/>
                <w:szCs w:val="24"/>
              </w:rPr>
            </w:pPr>
            <w:r w:rsidRPr="009326B3">
              <w:rPr>
                <w:rFonts w:cs="Times New Roman"/>
                <w:color w:val="7030A0"/>
                <w:spacing w:val="-2"/>
                <w:szCs w:val="24"/>
              </w:rPr>
              <w:t>52. Święta władczyni w służbie ludziom – Święta Jadwiga Królowa</w:t>
            </w:r>
          </w:p>
        </w:tc>
      </w:tr>
    </w:tbl>
    <w:p w:rsidR="009326B3" w:rsidRDefault="009326B3" w:rsidP="009326B3"/>
    <w:p w:rsidR="009326B3" w:rsidRDefault="009326B3" w:rsidP="009326B3">
      <w:r>
        <w:t>Kolor czarny – katechezy z podręcznika z części I</w:t>
      </w:r>
    </w:p>
    <w:p w:rsidR="009326B3" w:rsidRPr="00632F3D" w:rsidRDefault="009326B3" w:rsidP="009326B3">
      <w:pPr>
        <w:rPr>
          <w:color w:val="7030A0"/>
        </w:rPr>
      </w:pPr>
      <w:r w:rsidRPr="00632F3D">
        <w:rPr>
          <w:color w:val="7030A0"/>
        </w:rPr>
        <w:t>Kolor fioletowy - katechezy z podręcznika z części II</w:t>
      </w:r>
    </w:p>
    <w:p w:rsidR="00DE32E3" w:rsidRPr="00266A15" w:rsidRDefault="00DE32E3">
      <w:pPr>
        <w:rPr>
          <w:rFonts w:cs="Times New Roman"/>
          <w:szCs w:val="24"/>
        </w:rPr>
      </w:pPr>
    </w:p>
    <w:sectPr w:rsidR="00DE32E3" w:rsidRPr="00266A1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768D" w:rsidRDefault="0071768D" w:rsidP="00266A15">
      <w:pPr>
        <w:spacing w:after="0" w:line="240" w:lineRule="auto"/>
      </w:pPr>
      <w:r>
        <w:separator/>
      </w:r>
    </w:p>
  </w:endnote>
  <w:endnote w:type="continuationSeparator" w:id="0">
    <w:p w:rsidR="0071768D" w:rsidRDefault="0071768D" w:rsidP="00266A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768D" w:rsidRDefault="0071768D" w:rsidP="00266A15">
      <w:pPr>
        <w:spacing w:after="0" w:line="240" w:lineRule="auto"/>
      </w:pPr>
      <w:r>
        <w:separator/>
      </w:r>
    </w:p>
  </w:footnote>
  <w:footnote w:type="continuationSeparator" w:id="0">
    <w:p w:rsidR="0071768D" w:rsidRDefault="0071768D" w:rsidP="00266A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6A15" w:rsidRPr="009326B3" w:rsidRDefault="009326B3" w:rsidP="009326B3">
    <w:pPr>
      <w:pStyle w:val="Nagwek"/>
      <w:jc w:val="center"/>
      <w:rPr>
        <w:b/>
        <w:color w:val="7030A0"/>
      </w:rPr>
    </w:pPr>
    <w:r w:rsidRPr="009326B3">
      <w:rPr>
        <w:b/>
        <w:color w:val="7030A0"/>
      </w:rPr>
      <w:t>KLASA V SP – podręcznik „ Bóg szuka człowieka” część 1 oraz część 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6E5D7A"/>
    <w:multiLevelType w:val="hybridMultilevel"/>
    <w:tmpl w:val="A1BE6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95D53"/>
    <w:multiLevelType w:val="hybridMultilevel"/>
    <w:tmpl w:val="F22E80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A15"/>
    <w:rsid w:val="00026D4B"/>
    <w:rsid w:val="000C5FA2"/>
    <w:rsid w:val="00161368"/>
    <w:rsid w:val="00172716"/>
    <w:rsid w:val="00266A15"/>
    <w:rsid w:val="00272452"/>
    <w:rsid w:val="003822F8"/>
    <w:rsid w:val="00590110"/>
    <w:rsid w:val="00635F0B"/>
    <w:rsid w:val="006A4E05"/>
    <w:rsid w:val="006B3068"/>
    <w:rsid w:val="006D2E9F"/>
    <w:rsid w:val="0071768D"/>
    <w:rsid w:val="00757509"/>
    <w:rsid w:val="0081640A"/>
    <w:rsid w:val="009326B3"/>
    <w:rsid w:val="00A313A4"/>
    <w:rsid w:val="00B37F31"/>
    <w:rsid w:val="00B64F70"/>
    <w:rsid w:val="00C13E9A"/>
    <w:rsid w:val="00CA2872"/>
    <w:rsid w:val="00DE32E3"/>
    <w:rsid w:val="00E12D05"/>
    <w:rsid w:val="00E22625"/>
    <w:rsid w:val="00E42FFC"/>
    <w:rsid w:val="00F707CD"/>
    <w:rsid w:val="00FE1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8A16D5-3C95-497A-BF00-C030E7AF4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5FA2"/>
    <w:pPr>
      <w:spacing w:after="200" w:line="276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F707CD"/>
    <w:pPr>
      <w:spacing w:after="0" w:line="240" w:lineRule="auto"/>
      <w:jc w:val="both"/>
    </w:pPr>
    <w:rPr>
      <w:rFonts w:ascii="Times New Roman" w:eastAsiaTheme="minorEastAsia" w:hAnsi="Times New Roman"/>
      <w:sz w:val="24"/>
      <w:szCs w:val="21"/>
      <w:lang w:eastAsia="pl-PL"/>
    </w:rPr>
  </w:style>
  <w:style w:type="table" w:styleId="Tabela-Siatka">
    <w:name w:val="Table Grid"/>
    <w:basedOn w:val="Standardowy"/>
    <w:uiPriority w:val="39"/>
    <w:rsid w:val="00266A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66A15"/>
    <w:pPr>
      <w:ind w:left="720"/>
      <w:contextualSpacing/>
    </w:pPr>
    <w:rPr>
      <w:rFonts w:asciiTheme="minorHAnsi" w:eastAsiaTheme="minorEastAsia" w:hAnsiTheme="minorHAnsi"/>
      <w:sz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66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6A15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266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6A15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Wolska</dc:creator>
  <cp:keywords/>
  <dc:description/>
  <cp:lastModifiedBy>Agnieszka Korcz</cp:lastModifiedBy>
  <cp:revision>4</cp:revision>
  <dcterms:created xsi:type="dcterms:W3CDTF">2025-06-12T16:36:00Z</dcterms:created>
  <dcterms:modified xsi:type="dcterms:W3CDTF">2025-06-12T16:44:00Z</dcterms:modified>
</cp:coreProperties>
</file>