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F20" w:rsidRPr="006C4084" w:rsidRDefault="001A5F20" w:rsidP="001A5F20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6C4084">
        <w:rPr>
          <w:szCs w:val="22"/>
        </w:rPr>
        <w:t xml:space="preserve">Wymagania edukacyjne na poszczególne oceny wynikające z realizacji programu nauczania w oparciu o podręcznik do religii  wydawnictwa Święty Wojciech </w:t>
      </w:r>
      <w:r>
        <w:t xml:space="preserve">„Szukam </w:t>
      </w:r>
      <w:r>
        <w:t>nadziei</w:t>
      </w:r>
      <w:r>
        <w:rPr>
          <w:color w:val="000000"/>
        </w:rPr>
        <w:t>”</w:t>
      </w:r>
      <w:r>
        <w:rPr>
          <w:szCs w:val="22"/>
        </w:rPr>
        <w:t xml:space="preserve"> dla</w:t>
      </w:r>
      <w:r>
        <w:rPr>
          <w:szCs w:val="22"/>
        </w:rPr>
        <w:t xml:space="preserve"> </w:t>
      </w:r>
      <w:r>
        <w:rPr>
          <w:szCs w:val="22"/>
        </w:rPr>
        <w:t>trzeciej</w:t>
      </w:r>
      <w:r w:rsidRPr="006C4084">
        <w:rPr>
          <w:szCs w:val="22"/>
        </w:rPr>
        <w:t xml:space="preserve"> </w:t>
      </w:r>
      <w:r>
        <w:rPr>
          <w:szCs w:val="22"/>
        </w:rPr>
        <w:t xml:space="preserve">klasy liceum </w:t>
      </w:r>
      <w:r>
        <w:rPr>
          <w:szCs w:val="22"/>
        </w:rPr>
        <w:t>oraz trzeciej i czwartej</w:t>
      </w:r>
      <w:r>
        <w:rPr>
          <w:szCs w:val="22"/>
        </w:rPr>
        <w:t xml:space="preserve"> klasy technikum</w:t>
      </w:r>
      <w:r w:rsidRPr="006C4084">
        <w:rPr>
          <w:szCs w:val="22"/>
        </w:rPr>
        <w:t xml:space="preserve">. </w:t>
      </w:r>
    </w:p>
    <w:p w:rsidR="001A5F20" w:rsidRPr="006C4084" w:rsidRDefault="001A5F20" w:rsidP="001A5F20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>Wersja – 30 jednostek lekcyjnych</w:t>
      </w:r>
    </w:p>
    <w:p w:rsidR="001A5F20" w:rsidRDefault="001A5F20" w:rsidP="001A5F20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 w:rsidRPr="006C4084">
        <w:rPr>
          <w:b w:val="0"/>
          <w:szCs w:val="22"/>
        </w:rPr>
        <w:t>Przedmiot: religia</w:t>
      </w:r>
    </w:p>
    <w:p w:rsidR="001A5F20" w:rsidRPr="0028415F" w:rsidRDefault="001A5F20" w:rsidP="001A5F20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 xml:space="preserve">Program </w:t>
      </w:r>
      <w:r w:rsidRPr="0028415F">
        <w:rPr>
          <w:b w:val="0"/>
          <w:szCs w:val="22"/>
        </w:rPr>
        <w:t xml:space="preserve">– </w:t>
      </w:r>
      <w:r>
        <w:rPr>
          <w:szCs w:val="22"/>
        </w:rPr>
        <w:t>AZ-5</w:t>
      </w:r>
      <w:r>
        <w:rPr>
          <w:szCs w:val="22"/>
        </w:rPr>
        <w:t xml:space="preserve">-01/18 </w:t>
      </w:r>
    </w:p>
    <w:p w:rsidR="001A5F20" w:rsidRDefault="001A5F20" w:rsidP="001A5F20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6C4084">
        <w:rPr>
          <w:szCs w:val="22"/>
        </w:rPr>
        <w:t xml:space="preserve">Numer podręcznika:  </w:t>
      </w:r>
      <w:r>
        <w:rPr>
          <w:szCs w:val="22"/>
        </w:rPr>
        <w:t>AZ-33-01/18-PO-11/22</w:t>
      </w:r>
      <w:r>
        <w:rPr>
          <w:szCs w:val="22"/>
        </w:rPr>
        <w:t>, zatwierdzenie z dnia 2</w:t>
      </w:r>
      <w:r>
        <w:rPr>
          <w:szCs w:val="22"/>
        </w:rPr>
        <w:t>9</w:t>
      </w:r>
      <w:r>
        <w:rPr>
          <w:szCs w:val="22"/>
        </w:rPr>
        <w:t xml:space="preserve"> </w:t>
      </w:r>
      <w:r>
        <w:rPr>
          <w:szCs w:val="22"/>
        </w:rPr>
        <w:t>kwietnia</w:t>
      </w:r>
      <w:r>
        <w:rPr>
          <w:szCs w:val="22"/>
        </w:rPr>
        <w:t xml:space="preserve"> </w:t>
      </w:r>
      <w:r w:rsidRPr="006C4084">
        <w:rPr>
          <w:szCs w:val="22"/>
        </w:rPr>
        <w:t>202</w:t>
      </w:r>
      <w:r>
        <w:rPr>
          <w:szCs w:val="22"/>
        </w:rPr>
        <w:t>2</w:t>
      </w:r>
      <w:r w:rsidRPr="006C4084">
        <w:rPr>
          <w:szCs w:val="22"/>
        </w:rPr>
        <w:t xml:space="preserve"> r.</w:t>
      </w:r>
    </w:p>
    <w:p w:rsidR="001A5F20" w:rsidRDefault="001A5F20" w:rsidP="001A5F20">
      <w:pPr>
        <w:pStyle w:val="Podtytu"/>
        <w:spacing w:line="276" w:lineRule="auto"/>
        <w:ind w:left="0"/>
        <w:contextualSpacing/>
        <w:jc w:val="left"/>
        <w:rPr>
          <w:szCs w:val="22"/>
        </w:rPr>
      </w:pPr>
    </w:p>
    <w:p w:rsidR="00DE32E3" w:rsidRPr="001A5F20" w:rsidRDefault="003870D9" w:rsidP="001A5F20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1A5F20">
        <w:rPr>
          <w:szCs w:val="22"/>
        </w:rPr>
        <w:t>T</w:t>
      </w:r>
      <w:r w:rsidR="008D2518" w:rsidRPr="001A5F20">
        <w:rPr>
          <w:szCs w:val="22"/>
        </w:rPr>
        <w:t>reści nauczania</w:t>
      </w:r>
      <w:r w:rsidR="008D2518" w:rsidRPr="008D2518">
        <w:rPr>
          <w:b w:val="0"/>
          <w:szCs w:val="22"/>
        </w:rPr>
        <w:t xml:space="preserve">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1D2420" w:rsidRPr="0072729D" w:rsidRDefault="00987976" w:rsidP="0072729D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wymagania edukacyjne na poszczególne oceny: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2263"/>
        <w:gridCol w:w="2552"/>
        <w:gridCol w:w="3118"/>
        <w:gridCol w:w="2410"/>
        <w:gridCol w:w="2302"/>
        <w:gridCol w:w="710"/>
      </w:tblGrid>
      <w:tr w:rsidR="001855D2" w:rsidRPr="002D5096" w:rsidTr="0077408D">
        <w:trPr>
          <w:gridAfter w:val="1"/>
          <w:wAfter w:w="710" w:type="dxa"/>
          <w:trHeight w:val="586"/>
        </w:trPr>
        <w:tc>
          <w:tcPr>
            <w:tcW w:w="13921" w:type="dxa"/>
            <w:gridSpan w:val="6"/>
            <w:vAlign w:val="center"/>
          </w:tcPr>
          <w:p w:rsidR="001855D2" w:rsidRPr="008A4E48" w:rsidRDefault="001855D2" w:rsidP="007740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I semestr</w:t>
            </w:r>
          </w:p>
        </w:tc>
      </w:tr>
      <w:tr w:rsidR="005C1828" w:rsidRPr="002D5096" w:rsidTr="0077408D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7740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2263" w:type="dxa"/>
            <w:vAlign w:val="center"/>
          </w:tcPr>
          <w:p w:rsidR="005C1828" w:rsidRPr="008A4E48" w:rsidRDefault="005C1828" w:rsidP="007740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552" w:type="dxa"/>
            <w:vAlign w:val="center"/>
          </w:tcPr>
          <w:p w:rsidR="005C1828" w:rsidRPr="008A4E48" w:rsidRDefault="005C1828" w:rsidP="0077408D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3118" w:type="dxa"/>
            <w:vAlign w:val="center"/>
          </w:tcPr>
          <w:p w:rsidR="005C1828" w:rsidRPr="008A4E48" w:rsidRDefault="005C1828" w:rsidP="007740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410" w:type="dxa"/>
            <w:vAlign w:val="center"/>
          </w:tcPr>
          <w:p w:rsidR="005C1828" w:rsidRPr="008A4E48" w:rsidRDefault="005C1828" w:rsidP="007740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302" w:type="dxa"/>
            <w:vAlign w:val="center"/>
          </w:tcPr>
          <w:p w:rsidR="005C1828" w:rsidRPr="008A4E48" w:rsidRDefault="005C1828" w:rsidP="007740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77408D">
        <w:trPr>
          <w:gridAfter w:val="1"/>
          <w:wAfter w:w="710" w:type="dxa"/>
          <w:trHeight w:val="2835"/>
        </w:trPr>
        <w:tc>
          <w:tcPr>
            <w:tcW w:w="1276" w:type="dxa"/>
          </w:tcPr>
          <w:p w:rsidR="005C1828" w:rsidRPr="002D5096" w:rsidRDefault="00C76E02" w:rsidP="0077408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I. </w:t>
            </w:r>
            <w:r w:rsidR="00357265">
              <w:rPr>
                <w:rFonts w:ascii="Times New Roman" w:hAnsi="Times New Roman" w:cs="Times New Roman"/>
                <w:sz w:val="18"/>
                <w:szCs w:val="18"/>
              </w:rPr>
              <w:t>Umiejętność dawania odpowiedzi</w:t>
            </w:r>
          </w:p>
        </w:tc>
        <w:tc>
          <w:tcPr>
            <w:tcW w:w="2263" w:type="dxa"/>
          </w:tcPr>
          <w:p w:rsidR="00300A99" w:rsidRPr="00357265" w:rsidRDefault="00300A9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transcendencję i immanencję Boga wobec świata</w:t>
            </w:r>
          </w:p>
          <w:p w:rsidR="00300A99" w:rsidRDefault="003D5213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charakteryzuje, kryteria oceny moralnej czynu ludzkiego.</w:t>
            </w:r>
            <w:r w:rsidR="00300A99" w:rsidRPr="00300A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06055" w:rsidRPr="007C01E3" w:rsidRDefault="00300A99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uczeń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, na czym polega grzech przeciwko Duchowi Świętemu i dla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czego nie może być odpuszczony</w:t>
            </w:r>
          </w:p>
        </w:tc>
        <w:tc>
          <w:tcPr>
            <w:tcW w:w="2552" w:type="dxa"/>
          </w:tcPr>
          <w:p w:rsidR="00326A55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udowadnia, że Bóg mówi do nas przez Swoje słowa,</w:t>
            </w:r>
          </w:p>
          <w:p w:rsidR="005476D3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orzeka, dlaczego warto trwać przy Słowie Bożym.</w:t>
            </w:r>
          </w:p>
          <w:p w:rsidR="005476D3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wyjaśnienia, że Bóg objawiając się najpełniej w Jezusie Chrystusie zaprasza każdego do udziału w Jego życiu.</w:t>
            </w:r>
            <w:r w:rsidR="005476D3"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213" w:rsidRDefault="005476D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interpretuje zasady formacji</w:t>
            </w:r>
            <w:r w:rsidR="003D5213">
              <w:rPr>
                <w:rFonts w:ascii="Times New Roman" w:hAnsi="Times New Roman" w:cs="Times New Roman"/>
                <w:sz w:val="18"/>
                <w:szCs w:val="18"/>
              </w:rPr>
              <w:t xml:space="preserve"> sumienia</w:t>
            </w:r>
          </w:p>
          <w:p w:rsidR="003D5213" w:rsidRDefault="003D521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wie, że normy moralne są fundamentem w udzieleniu odpowiedzi,</w:t>
            </w:r>
          </w:p>
          <w:p w:rsidR="00DF6756" w:rsidRDefault="00DF6756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wie, że grzech to powiedzenie Bogu „nie” przez szatana,</w:t>
            </w:r>
          </w:p>
          <w:p w:rsidR="003D5213" w:rsidRPr="00D00644" w:rsidRDefault="003D5213" w:rsidP="0077408D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326A55" w:rsidRDefault="0035726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>uzasadnia, co trzeba rozwijać, by nauczyć się słuchać,</w:t>
            </w:r>
          </w:p>
          <w:p w:rsidR="005476D3" w:rsidRPr="005476D3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uzasadnia, dlaczego Bóg zwraca się do nas po imieniu</w:t>
            </w:r>
            <w:r>
              <w:t xml:space="preserve"> </w:t>
            </w:r>
          </w:p>
          <w:p w:rsidR="005476D3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Objawienie i dlaczego warto je poznać i zrozumieć, </w:t>
            </w:r>
          </w:p>
          <w:p w:rsidR="003D5213" w:rsidRDefault="005476D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wyjaśnia, relacje pomiędzy sumienie</w:t>
            </w:r>
            <w:r w:rsidR="003D5213">
              <w:rPr>
                <w:rFonts w:ascii="Times New Roman" w:hAnsi="Times New Roman" w:cs="Times New Roman"/>
                <w:sz w:val="18"/>
                <w:szCs w:val="18"/>
              </w:rPr>
              <w:t>m a dobrem moralnym</w:t>
            </w:r>
            <w:r w:rsidR="003D5213" w:rsidRPr="003D52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213" w:rsidRDefault="003D521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zna obiektywne normy moraln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DF6756" w:rsidRDefault="003D521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wyjaśnia, jaki jest związek między działaniem i jego konsekwencjami,</w:t>
            </w:r>
            <w:r w:rsidR="00DF6756"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F6756" w:rsidRDefault="00DF6756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wie ze ojcem grzechu jest szatan, </w:t>
            </w:r>
          </w:p>
          <w:p w:rsidR="003D5213" w:rsidRPr="00D00644" w:rsidRDefault="003D5213" w:rsidP="0077408D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326A55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, jakie życiowe sytuacje sprawiają, że nie słyszymy Boga.</w:t>
            </w:r>
          </w:p>
          <w:p w:rsidR="00326A55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 xml:space="preserve">wskazuje, w jaki sposób objawienie daje odpowiedź na nurtujące chrześcijanina pytania, </w:t>
            </w:r>
          </w:p>
          <w:p w:rsidR="005476D3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udowadnia, że Bogu zależy, aby każdy poznał Prawdę i dostąpił Zbawienia,</w:t>
            </w:r>
          </w:p>
          <w:p w:rsidR="003D5213" w:rsidRPr="003D5213" w:rsidRDefault="003D521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tłumaczy, dlaczego  to wewnętrzny głos w rozpoznawaniu dobra i zła,</w:t>
            </w:r>
          </w:p>
          <w:p w:rsidR="00300A99" w:rsidRDefault="00DF6756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uczeń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, że u podwalin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grzechu leży niewłaściwe korzy</w:t>
            </w: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stanie z wolności.</w:t>
            </w:r>
          </w:p>
          <w:p w:rsidR="00D616C9" w:rsidRPr="00D00644" w:rsidRDefault="00300A99" w:rsidP="0077408D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064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02" w:type="dxa"/>
          </w:tcPr>
          <w:p w:rsidR="00326A55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 xml:space="preserve">wskazuje, jak wejść w relację z Bogiem, </w:t>
            </w:r>
          </w:p>
          <w:p w:rsidR="00326A55" w:rsidRPr="00326A55" w:rsidRDefault="00326A55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interpretuje, w jaki sposób Kościół może strzec depozytu wiary</w:t>
            </w:r>
          </w:p>
          <w:p w:rsidR="003D5213" w:rsidRDefault="005476D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podaje przykłady, w jaki sposób powinien korzystać z wolności</w:t>
            </w:r>
            <w:r w:rsidR="003D5213"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213" w:rsidRDefault="003D521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pojęcie sumienia </w:t>
            </w:r>
          </w:p>
          <w:p w:rsidR="003D5213" w:rsidRDefault="003D521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wyjaśnia, dlaczego warto zastanowić się, zanim damy odpowiedź,</w:t>
            </w:r>
          </w:p>
          <w:p w:rsidR="00DF6756" w:rsidRDefault="003D521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tłumaczy, że uczynki podlegają ocenie moralnej,</w:t>
            </w:r>
          </w:p>
          <w:p w:rsidR="00D616C9" w:rsidRPr="00357265" w:rsidRDefault="00D616C9" w:rsidP="0077408D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0A02" w:rsidRPr="002D5096" w:rsidTr="0077408D">
        <w:trPr>
          <w:gridAfter w:val="1"/>
          <w:wAfter w:w="710" w:type="dxa"/>
          <w:trHeight w:val="2835"/>
        </w:trPr>
        <w:tc>
          <w:tcPr>
            <w:tcW w:w="1276" w:type="dxa"/>
          </w:tcPr>
          <w:p w:rsidR="00BC0A02" w:rsidRPr="002F0EAC" w:rsidRDefault="00357265" w:rsidP="0077408D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 Nikt nie jest samotną wyspą</w:t>
            </w:r>
          </w:p>
        </w:tc>
        <w:tc>
          <w:tcPr>
            <w:tcW w:w="2263" w:type="dxa"/>
          </w:tcPr>
          <w:p w:rsidR="00FC0979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wartość relacji międzyludzkich;</w:t>
            </w:r>
          </w:p>
          <w:p w:rsidR="00F85BD3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chrześcijań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ską koncepcję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szczęścia.</w:t>
            </w:r>
          </w:p>
          <w:p w:rsidR="00F85BD3" w:rsidRDefault="00F85BD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F85BD3">
              <w:rPr>
                <w:rFonts w:ascii="Times New Roman" w:hAnsi="Times New Roman" w:cs="Times New Roman"/>
                <w:sz w:val="18"/>
                <w:szCs w:val="18"/>
              </w:rPr>
              <w:t>, jak dążyć do szczęścia zgodnie z 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go chrześcijańską wizją </w:t>
            </w:r>
          </w:p>
          <w:p w:rsidR="00F85BD3" w:rsidRPr="00F85BD3" w:rsidRDefault="00F85BD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 zbawianiu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</w:p>
        </w:tc>
        <w:tc>
          <w:tcPr>
            <w:tcW w:w="2552" w:type="dxa"/>
          </w:tcPr>
          <w:p w:rsidR="00194D61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relacje w Trójcy Świętej są oparte na miłości,</w:t>
            </w:r>
          </w:p>
          <w:p w:rsidR="00194D61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interpretuje osiem błogosławieństw,</w:t>
            </w:r>
            <w:r w:rsidR="00194D61"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94D61" w:rsidRDefault="00194D61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szczęścia.</w:t>
            </w:r>
          </w:p>
          <w:p w:rsidR="002C7153" w:rsidRDefault="00194D61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wyjaśnienie nauczania Kościoła na temat cnót kardynalnych.</w:t>
            </w:r>
            <w:r>
              <w:t xml:space="preserve"> </w:t>
            </w: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przedstawienie zasad chrześcijańskiej władzy w społeczeństwie.</w:t>
            </w:r>
          </w:p>
          <w:p w:rsidR="002C7153" w:rsidRPr="002C7153" w:rsidRDefault="002C715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rolę mężczyzny i kobiety 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 stwórczym i odkupieńczym planie Boga.</w:t>
            </w:r>
          </w:p>
          <w:p w:rsidR="00AB6E3B" w:rsidRPr="002C7153" w:rsidRDefault="00AB6E3B" w:rsidP="0077408D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FC0979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ukazuje wartość relacji międzyludzkich w rożnych aspektach życia,</w:t>
            </w:r>
          </w:p>
          <w:p w:rsidR="00FC0979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objaśnia boskie pochodzenie pragnienia szczęścia </w:t>
            </w:r>
          </w:p>
          <w:p w:rsidR="00194D61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zna treść kazania na Górze,</w:t>
            </w:r>
          </w:p>
          <w:p w:rsidR="00194D61" w:rsidRDefault="00194D61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Bóg pragnie szczęścia człowieka</w:t>
            </w:r>
          </w:p>
          <w:p w:rsidR="00194D61" w:rsidRDefault="00194D61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analizuje związki pomiędzy cnotami boskim i kardynalnymi </w:t>
            </w:r>
          </w:p>
          <w:p w:rsidR="00AB6E3B" w:rsidRPr="002C7153" w:rsidRDefault="00AB6E3B" w:rsidP="0077408D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FC0979" w:rsidRPr="00FC0979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drugi człowiek jest darem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FC0979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prawdę, że jesteśmy powołani do miłości.</w:t>
            </w:r>
          </w:p>
          <w:p w:rsidR="00194D61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na czym polega real</w:t>
            </w:r>
            <w:r w:rsidR="00191305">
              <w:rPr>
                <w:rFonts w:ascii="Times New Roman" w:hAnsi="Times New Roman" w:cs="Times New Roman"/>
                <w:sz w:val="18"/>
                <w:szCs w:val="18"/>
              </w:rPr>
              <w:t>izowanie w życiu drogi błogosła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wieństw.</w:t>
            </w:r>
          </w:p>
          <w:p w:rsidR="00194D61" w:rsidRDefault="00194D61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kiedy pragnienie szczęścia niszczy człowieka</w:t>
            </w: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194D61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wskazuje praktyczne możliwości nabywania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cnót</w:t>
            </w:r>
          </w:p>
          <w:p w:rsidR="002C7153" w:rsidRDefault="002C7153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dlaczego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ziałalność polityczno-społeczna jest 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dążenie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do dobra wspólneg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:rsidR="002C7153" w:rsidRPr="00191305" w:rsidRDefault="002C7153" w:rsidP="0077408D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FC0979" w:rsidRPr="00FC0979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postawę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wdzięczności za spotkane osoby</w:t>
            </w:r>
          </w:p>
          <w:p w:rsidR="00FC0979" w:rsidRPr="00FC0979" w:rsidRDefault="00FC0979" w:rsidP="0077408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mawia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, że miłość w rodzinie jest odbiciem miłości Trójcy Świętej,</w:t>
            </w:r>
          </w:p>
          <w:p w:rsidR="00D816AB" w:rsidRDefault="00194D61" w:rsidP="0077408D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źródła szczęścia w ujęciu chrześcijańskim</w:t>
            </w:r>
          </w:p>
          <w:p w:rsidR="002C7153" w:rsidRDefault="00194D61" w:rsidP="0077408D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cnoty Boskie i cnoty kardynalne</w:t>
            </w:r>
            <w:r w:rsidR="002C715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2C7153" w:rsidP="0077408D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na czym polega dobro wspólne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94D61" w:rsidRPr="002530CD" w:rsidRDefault="002C7153" w:rsidP="0077408D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postawę sprawiedliwości i solidarności społecznej </w:t>
            </w:r>
          </w:p>
        </w:tc>
      </w:tr>
      <w:tr w:rsidR="00BC0A02" w:rsidRPr="002D5096" w:rsidTr="0077408D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122A06" w:rsidP="0077408D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III. Mój Kościół</w:t>
            </w:r>
          </w:p>
        </w:tc>
        <w:tc>
          <w:tcPr>
            <w:tcW w:w="2263" w:type="dxa"/>
          </w:tcPr>
          <w:p w:rsidR="004E4F0A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znajduje powiązania między wydarzeniami opisywanymi w Dziejach Apostolskich związanych z początkiem Kościoła, a tymi które są przejawem współczesnej działalności Kościoła.</w:t>
            </w:r>
          </w:p>
          <w:p w:rsidR="004E4F0A" w:rsidRPr="004E4F0A" w:rsidRDefault="004E4F0A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znajduje powiązania między dzisiejszą</w:t>
            </w:r>
            <w:r w:rsidR="00E77BB7">
              <w:rPr>
                <w:rFonts w:ascii="Times New Roman" w:hAnsi="Times New Roman" w:cs="Times New Roman"/>
                <w:sz w:val="18"/>
                <w:szCs w:val="18"/>
              </w:rPr>
              <w:t xml:space="preserve"> strukturą Kościoła hierarchicz</w:t>
            </w: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nego a strukturą Kościoła w czasach apostolskich,</w:t>
            </w:r>
          </w:p>
          <w:p w:rsidR="0076641B" w:rsidRDefault="0076240A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rozpoznaje w znakach czasu działanie Ducha Świętego</w:t>
            </w:r>
          </w:p>
        </w:tc>
        <w:tc>
          <w:tcPr>
            <w:tcW w:w="2552" w:type="dxa"/>
          </w:tcPr>
          <w:p w:rsidR="00122A06" w:rsidRDefault="00122A06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jakie zadania ma czlowiek wierzący w Kościele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 opisuje, </w:t>
            </w:r>
          </w:p>
          <w:p w:rsidR="00CE17E1" w:rsidRDefault="00122A06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przedstawia 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>w jaki sposób Jezus założył Kościół i w co go wyposażył</w:t>
            </w:r>
          </w:p>
          <w:p w:rsidR="00CE17E1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pogłębia rozumienie chrześcijańskiego wyznania wiary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odniesieniu do Ducha Świętego,</w:t>
            </w:r>
          </w:p>
          <w:p w:rsidR="004E4F0A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rozróżnia określenia opisujące naturę Kościoła,</w:t>
            </w:r>
          </w:p>
          <w:p w:rsidR="00E77BB7" w:rsidRDefault="004E4F0A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odkrywa, że wszyscy wierni, niezależnie od zajmowanej pozycji w Kościele, uczestniczą w kapłańskiej, prorockiej i królewskiej misji Chrystusa. </w:t>
            </w:r>
          </w:p>
          <w:p w:rsidR="003F2289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znajduje ewidentne powiązania naczelnego przykazania chrześcijań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skiego z pięcioma przykazaniami kościelnymi, </w:t>
            </w:r>
          </w:p>
          <w:p w:rsidR="003F2289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opisuje, na czym polega piękno liturgii,</w:t>
            </w:r>
            <w:r w:rsidR="003F2289"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F2289" w:rsidRPr="003F2289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objaśnia warunki jedności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katolickiego, uwzględniając bo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gactwo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różnorodność form liturgicznych</w:t>
            </w:r>
            <w:r w:rsidRPr="003F2289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3F2289" w:rsidRPr="003F2289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odkrywa znaczenie Eucharystii w życiu chrześcijanina, </w:t>
            </w:r>
          </w:p>
          <w:p w:rsidR="003F2289" w:rsidRPr="003F2289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objaśnia sens interpretacji Eucharystii jako szczytu i źródła 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ycia Kościoła</w:t>
            </w:r>
            <w:r w:rsidRPr="003F2289">
              <w:rPr>
                <w:rFonts w:ascii="Minion Pro" w:eastAsiaTheme="minorHAnsi" w:hAnsi="Minion Pro" w:cs="Minion Pro"/>
                <w:b/>
                <w:bCs/>
                <w:color w:val="211D1E"/>
                <w:sz w:val="23"/>
                <w:szCs w:val="23"/>
                <w:lang w:eastAsia="en-US"/>
              </w:rPr>
              <w:t xml:space="preserve"> 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Ukazanie 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uczniom potęgi miłości Bożej w odniesieniu go grzesz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ności i słabości człowieka. </w:t>
            </w:r>
          </w:p>
          <w:p w:rsidR="0076641B" w:rsidRPr="003F2289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identyfikuje natu</w:t>
            </w:r>
            <w:r w:rsidR="0076240A">
              <w:rPr>
                <w:rFonts w:ascii="Times New Roman" w:hAnsi="Times New Roman" w:cs="Times New Roman"/>
                <w:sz w:val="18"/>
                <w:szCs w:val="18"/>
              </w:rPr>
              <w:t>rę grzechu i słabości człowieka</w:t>
            </w:r>
          </w:p>
        </w:tc>
        <w:tc>
          <w:tcPr>
            <w:tcW w:w="3118" w:type="dxa"/>
          </w:tcPr>
          <w:p w:rsidR="00CE17E1" w:rsidRDefault="00122A06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2A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argumentuje, że w Kościele jest obecn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Jezus pragnący prowadzić czło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wieka do </w:t>
            </w:r>
            <w:r w:rsidR="00CE17E1">
              <w:rPr>
                <w:rFonts w:ascii="Times New Roman" w:hAnsi="Times New Roman" w:cs="Times New Roman"/>
                <w:sz w:val="18"/>
                <w:szCs w:val="18"/>
              </w:rPr>
              <w:t>zbawienia</w:t>
            </w:r>
            <w:r w:rsidR="00CE17E1" w:rsidRPr="00CE17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17E1" w:rsidRPr="00CE17E1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objaśnia sens interpretacji chrześcijańskiej Tajemnicy,</w:t>
            </w:r>
          </w:p>
          <w:p w:rsidR="004E4F0A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streszcza historię Abrahama,</w:t>
            </w:r>
            <w:r w:rsidR="004E4F0A"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17E1" w:rsidRPr="00CE17E1" w:rsidRDefault="004E4F0A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objaśnia historyczne funkcjonowanie Jezusa i jego uczniów</w:t>
            </w:r>
          </w:p>
          <w:p w:rsidR="00E77BB7" w:rsidRPr="00E77BB7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objaśnia prorocką, królewską i kapłańską misję Chrystusa i ludu Bożego,</w:t>
            </w:r>
          </w:p>
          <w:p w:rsidR="00E77BB7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objaśnia historię formułowania się przykazań kościelnych,</w:t>
            </w:r>
          </w:p>
          <w:p w:rsidR="003F2289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określa, czym jest liturgia Kościoła,</w:t>
            </w:r>
          </w:p>
          <w:p w:rsidR="003F2289" w:rsidRPr="003F2289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wylicza obrządki Kościoła katolickiego i kojarzy ich cechy charaktery-styczne,</w:t>
            </w:r>
          </w:p>
          <w:p w:rsidR="00B304BC" w:rsidRPr="0076641B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kojarzy postać błogosławionego Pie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ra Giorgio Frassatiego w kontek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ście działalności ewangelicznej, jako wzór godny naśladowania, także w odniesieniu do kultu Eucharystycznego objaśnia rolę Boga w relacji z grzesznym człowiekiem; na przykładzie perykopy z Ewangelii św. Jana o kobiecie cudzołożnej </w:t>
            </w:r>
            <w:r w:rsidR="0076240A">
              <w:rPr>
                <w:rFonts w:ascii="Times New Roman" w:hAnsi="Times New Roman" w:cs="Times New Roman"/>
                <w:sz w:val="18"/>
                <w:szCs w:val="18"/>
              </w:rPr>
              <w:t>wnioskuje o miłości Boga do człowieka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2410" w:type="dxa"/>
          </w:tcPr>
          <w:p w:rsidR="00122A06" w:rsidRDefault="00122A06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>wnioskuje, że Kościół został założony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Jezusa Chrystusa dla zba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wienia ludzi, </w:t>
            </w:r>
          </w:p>
          <w:p w:rsidR="00122A06" w:rsidRPr="00122A06" w:rsidRDefault="00122A06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>wymienia, jakie są „narzędzia zbawcze” w Kościele i opisuje, jak z nich korzystać.</w:t>
            </w:r>
          </w:p>
          <w:p w:rsidR="00CE17E1" w:rsidRPr="00CE17E1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wylicza przejawy działalności Ducha Świętego we wspólnocie Kościoła,</w:t>
            </w:r>
          </w:p>
          <w:p w:rsidR="004E4F0A" w:rsidRPr="004E4F0A" w:rsidRDefault="004E4F0A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znajduje powiązania między ludem Bożym a człowieki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 rozumia</w:t>
            </w: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nym jako istota pielgrzymująca</w:t>
            </w: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 objaśnia rolę Jezusa w kształtowaniu się Kościoła hierarchicznego,</w:t>
            </w:r>
          </w:p>
          <w:p w:rsidR="00E77BB7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sens 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swojej obecności w Kościele </w:t>
            </w:r>
          </w:p>
          <w:p w:rsidR="00E77BB7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jaśnia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 zaangażowanie związane z praktyczną realizacją chrześcijańskich przykazań.</w:t>
            </w:r>
          </w:p>
          <w:p w:rsidR="003F2289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wymienia, jakie owoce wnosi w nasze życie uczestnictwo w liturgii Kościoła.</w:t>
            </w:r>
          </w:p>
          <w:p w:rsidR="00E77BB7" w:rsidRPr="00E77BB7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 opisuje jak wygląda sytuacja w Polsc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e, jeśli chodzi o dominujące ob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rządki Kościoła katolickiego</w:t>
            </w:r>
          </w:p>
          <w:p w:rsidR="0076240A" w:rsidRDefault="0076240A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Komunii świętej</w:t>
            </w:r>
          </w:p>
          <w:p w:rsidR="00122A06" w:rsidRPr="0076240A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24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identyfikuje formy przezwyciężania słabości </w:t>
            </w:r>
            <w:r w:rsidR="0076240A" w:rsidRPr="0076240A">
              <w:rPr>
                <w:rFonts w:ascii="Times New Roman" w:hAnsi="Times New Roman" w:cs="Times New Roman"/>
                <w:sz w:val="18"/>
                <w:szCs w:val="18"/>
              </w:rPr>
              <w:t>i walki z grzechem</w:t>
            </w:r>
          </w:p>
          <w:p w:rsidR="007948E3" w:rsidRPr="001A638E" w:rsidRDefault="007948E3" w:rsidP="0077408D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CE17E1" w:rsidRDefault="00122A06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tłumaczy, jak człowiek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 wyraża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wdzięczność</w:t>
            </w:r>
            <w:r w:rsidRPr="00122A06">
              <w:rPr>
                <w:rFonts w:ascii="Times New Roman" w:hAnsi="Times New Roman" w:cs="Times New Roman"/>
                <w:sz w:val="18"/>
                <w:szCs w:val="18"/>
              </w:rPr>
              <w:t xml:space="preserve"> za obecność we wspólnocie Kościoła.</w:t>
            </w:r>
          </w:p>
          <w:p w:rsidR="00CE17E1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układa modlitwę dziękczynienia za dar Kościoła</w:t>
            </w: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17E1" w:rsidRPr="00CE17E1" w:rsidRDefault="00CE17E1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identyfikuje uroczystość Pięćdziesiątnicy,</w:t>
            </w:r>
          </w:p>
          <w:p w:rsidR="004E4F0A" w:rsidRPr="00CE17E1" w:rsidRDefault="004E4F0A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 xml:space="preserve">kojarzy początki tworzenia przez Boga Jego ludu, </w:t>
            </w:r>
          </w:p>
          <w:p w:rsidR="00122A06" w:rsidRPr="00122A06" w:rsidRDefault="00122A06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7BB7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uzasadnia godność chrześcijańską. </w:t>
            </w:r>
          </w:p>
          <w:p w:rsidR="00E77BB7" w:rsidRPr="00E77BB7" w:rsidRDefault="00E77BB7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wylicza przykazania kościelne,</w:t>
            </w:r>
          </w:p>
          <w:p w:rsidR="003F2289" w:rsidRPr="003F2289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 bogactwo tradycji liturgicznych Kościoła rzymsko-katolickiego, </w:t>
            </w:r>
          </w:p>
          <w:p w:rsidR="003F2289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uzasadnia potrzebę prz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yjmo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komunii św.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 w praktyce wiary </w:t>
            </w:r>
          </w:p>
          <w:p w:rsidR="00E77BB7" w:rsidRPr="0076240A" w:rsidRDefault="003F2289" w:rsidP="0077408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240A">
              <w:rPr>
                <w:rFonts w:ascii="Times New Roman" w:hAnsi="Times New Roman" w:cs="Times New Roman"/>
                <w:sz w:val="18"/>
                <w:szCs w:val="18"/>
              </w:rPr>
              <w:t>tłumaczy różnicę między stanem grzeszności, a stanem słabości w życiu człowieka</w:t>
            </w:r>
          </w:p>
          <w:p w:rsidR="007948E3" w:rsidRPr="00B304BC" w:rsidRDefault="007948E3" w:rsidP="0077408D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644" w:rsidRPr="002D5096" w:rsidTr="0077408D">
        <w:trPr>
          <w:gridAfter w:val="1"/>
          <w:wAfter w:w="710" w:type="dxa"/>
          <w:trHeight w:val="6803"/>
        </w:trPr>
        <w:tc>
          <w:tcPr>
            <w:tcW w:w="1276" w:type="dxa"/>
          </w:tcPr>
          <w:p w:rsidR="00AB0644" w:rsidRPr="002F0EAC" w:rsidRDefault="00985EB0" w:rsidP="0077408D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 Kto jest moim bliźnim?</w:t>
            </w:r>
          </w:p>
        </w:tc>
        <w:tc>
          <w:tcPr>
            <w:tcW w:w="2263" w:type="dxa"/>
          </w:tcPr>
          <w:p w:rsidR="006F5445" w:rsidRPr="006F5445" w:rsidRDefault="006F5445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dzkiego i jego świętość</w:t>
            </w:r>
          </w:p>
          <w:p w:rsidR="00AB0644" w:rsidRDefault="006F5445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</w:t>
            </w:r>
          </w:p>
          <w:p w:rsidR="006F5445" w:rsidRDefault="006F5445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</w:t>
            </w:r>
          </w:p>
          <w:p w:rsidR="006F5445" w:rsidRDefault="006F5445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</w:t>
            </w:r>
          </w:p>
          <w:p w:rsidR="006F5445" w:rsidRDefault="006F5445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wskazując na granice uprawnionej autonomii rzeczywistości ziemskich</w:t>
            </w:r>
          </w:p>
          <w:p w:rsidR="006F5445" w:rsidRPr="001855D2" w:rsidRDefault="006F5445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 xml:space="preserve"> ocenia treści informacji w środkach przekazu w kontekście VIII przykazania</w:t>
            </w:r>
          </w:p>
        </w:tc>
        <w:tc>
          <w:tcPr>
            <w:tcW w:w="2552" w:type="dxa"/>
          </w:tcPr>
          <w:p w:rsidR="00EE6F69" w:rsidRPr="00EE6F69" w:rsidRDefault="00EE6F69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potrafi szczegółowo wyjaśnić znaczenie piątego przykazania;</w:t>
            </w:r>
          </w:p>
          <w:p w:rsidR="00411C77" w:rsidRPr="00411C77" w:rsidRDefault="00EE6F69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wie, że życie ludzkie jest człowiekowi dane i zadane.</w:t>
            </w:r>
            <w:r w:rsidRPr="00411C77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411C77" w:rsidRPr="00411C77" w:rsidRDefault="00411C77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czym jest prawdziwa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miłość, i wyjaśnia, że potrzebuje ona roz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woju.</w:t>
            </w:r>
          </w:p>
          <w:p w:rsidR="00840588" w:rsidRDefault="00411C77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różne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rodzaje miłości;</w:t>
            </w:r>
          </w:p>
          <w:p w:rsidR="00026A56" w:rsidRPr="00057F4E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7F4E">
              <w:rPr>
                <w:rFonts w:ascii="Times New Roman" w:hAnsi="Times New Roman" w:cs="Times New Roman"/>
                <w:sz w:val="18"/>
                <w:szCs w:val="18"/>
              </w:rPr>
              <w:t>wskazuje, wykroczenia przeciwko siódmemu przekazaniu, o których mówi Katechizm Kościoła Katolickiego;</w:t>
            </w:r>
            <w:r w:rsidRPr="00057F4E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057F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5445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wyjaśnia, pojęcie prawda, wyzwolenie, </w:t>
            </w:r>
          </w:p>
          <w:p w:rsidR="00EE6F69" w:rsidRPr="006F5445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rozumie, że krzywdy uczynione słowem, mog</w:t>
            </w:r>
            <w:r w:rsidR="006F5445">
              <w:rPr>
                <w:rFonts w:ascii="Times New Roman" w:hAnsi="Times New Roman" w:cs="Times New Roman"/>
                <w:sz w:val="18"/>
                <w:szCs w:val="18"/>
              </w:rPr>
              <w:t>ą wyniszczyć drugiego człowieka</w:t>
            </w:r>
          </w:p>
        </w:tc>
        <w:tc>
          <w:tcPr>
            <w:tcW w:w="3118" w:type="dxa"/>
          </w:tcPr>
          <w:p w:rsidR="00EE6F69" w:rsidRPr="00EE6F69" w:rsidRDefault="00EE6F69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 momentach zagubienia odnośnie do tematyki życia, wie, że należy kierować się tym co mówi o nim Biblia oraz osoby, które starają się żyć wskazaniami Pisma Św. na co dzień; </w:t>
            </w:r>
          </w:p>
          <w:p w:rsidR="00411C77" w:rsidRPr="00411C77" w:rsidRDefault="00411C77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kazuje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przykładowe karykatury miłości; </w:t>
            </w:r>
          </w:p>
          <w:p w:rsidR="00026A56" w:rsidRPr="00026A56" w:rsidRDefault="00840588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osobom homoseksualnym należy się szacunek</w:t>
            </w:r>
            <w:r w:rsidR="00026A56"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026A56" w:rsidRP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każda kradzież jest łamaniem prawa innych ludzi do decydowania o swojej własności;</w:t>
            </w:r>
          </w:p>
          <w:p w:rsid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należy kształtować w sobie zdolność dokonywania trafnych wyborów; które naturalnie kształtują w człowieku postawę rezygnacji z np.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dnej rzeczy, aby osiągnąć drugą</w:t>
            </w:r>
          </w:p>
          <w:p w:rsid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powinniśmy dążyć do szukania prawdy </w:t>
            </w:r>
          </w:p>
          <w:p w:rsidR="00026A56" w:rsidRP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sposoby, prz</w:t>
            </w:r>
            <w:r w:rsidR="006F5445">
              <w:rPr>
                <w:rFonts w:ascii="Times New Roman" w:hAnsi="Times New Roman" w:cs="Times New Roman"/>
                <w:sz w:val="18"/>
                <w:szCs w:val="18"/>
              </w:rPr>
              <w:t>ez które słowa mogą zadawać ból</w:t>
            </w:r>
          </w:p>
          <w:p w:rsidR="00D80256" w:rsidRPr="006F5445" w:rsidRDefault="00D80256" w:rsidP="0077408D">
            <w:pPr>
              <w:tabs>
                <w:tab w:val="left" w:pos="288"/>
                <w:tab w:val="left" w:pos="316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EE6F69" w:rsidRDefault="00661EAD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żaden człowiek nie ma prawa do wartościowania życia ludzkiego.</w:t>
            </w:r>
            <w:r w:rsidR="00EE6F69"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6F69" w:rsidRPr="00EE6F69" w:rsidRDefault="00EE6F69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, że dobro dane sobie lub drugiemu człowiekowi służy szeroko rozumianemu życiu;</w:t>
            </w:r>
          </w:p>
          <w:p w:rsidR="00EE6F69" w:rsidRDefault="00EE6F69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Wie, że życie wymaga troski a czasem i wielkiego poświęcenia; </w:t>
            </w:r>
          </w:p>
          <w:p w:rsidR="00EE6F69" w:rsidRDefault="00EE6F69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warto walczy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o każde życie bez wyjątku </w:t>
            </w:r>
          </w:p>
          <w:p w:rsidR="00EE6F69" w:rsidRDefault="00EE6F69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wie, że człowiek w swojej relacji z Bogiem potrzebuje świątyni jako budynku i świąt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yni duchowej, którą jest on sam</w:t>
            </w:r>
          </w:p>
          <w:p w:rsidR="00840588" w:rsidRDefault="00411C77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rozumie, że miłość jest wartością najważniejszą, która dotyczy każdego człowieka. </w:t>
            </w:r>
          </w:p>
          <w:p w:rsidR="00840588" w:rsidRDefault="00840588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, że służąc bliźniemu słu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ży się równocześnie samemu Bogu, a także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że zaniedbując bliźniego, zaniedbuje się również Boga </w:t>
            </w:r>
          </w:p>
          <w:p w:rsidR="00026A56" w:rsidRDefault="00840588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osoby homoseksualne są wezwane do czystości</w:t>
            </w:r>
          </w:p>
          <w:p w:rsid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jakich wartości broni przestrzeganie przykazania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nie kradnij;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rozumie, że niezdrowe porównywanie się z innymi może rodzić za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zdrość i nowe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lastRenderedPageBreak/>
              <w:t xml:space="preserve">nie nasze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zgubne pragnienia posiadania; </w:t>
            </w:r>
          </w:p>
          <w:p w:rsidR="00AB0644" w:rsidRDefault="006F5445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</w:t>
            </w: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, że jego słowa pozytywnie lub negatywnie wpływają na drugą osobę,</w:t>
            </w:r>
          </w:p>
          <w:p w:rsidR="00337D80" w:rsidRPr="00337D80" w:rsidRDefault="00337D80" w:rsidP="0077408D">
            <w:pPr>
              <w:tabs>
                <w:tab w:val="left" w:pos="288"/>
                <w:tab w:val="left" w:pos="31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661EAD" w:rsidRPr="00661EAD" w:rsidRDefault="00661EAD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rozumie, że samo słowo życie dotyka różnych płaszczyzn ludzkiej egzystencji;</w:t>
            </w:r>
          </w:p>
          <w:p w:rsidR="00840588" w:rsidRDefault="00411C77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wie, że Bóg jest Miłością; </w:t>
            </w:r>
            <w:r w:rsidR="00840588"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40588" w:rsidRDefault="00840588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mienia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uczynki miłosierdzia: co do ciała i co do duszy</w:t>
            </w:r>
          </w:p>
          <w:p w:rsidR="00840588" w:rsidRPr="00840588" w:rsidRDefault="00840588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rozumie, że prawdy odnośnie do poszczególnych wartości, trzeba szukać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 Bogu;</w:t>
            </w:r>
          </w:p>
          <w:p w:rsidR="00840588" w:rsidRP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tłumaczy, że brak szacunku do własności, czy to prywatnej czy wspólnej, jest przeciwne naturalnemu prawu człowieka do posiadania.</w:t>
            </w:r>
          </w:p>
          <w:p w:rsidR="00026A56" w:rsidRDefault="00026A56" w:rsidP="0077408D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że człowiek 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pełni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szczęśliwy i spełniony, kiedy inwest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 w wartości nieprzemijające</w:t>
            </w:r>
          </w:p>
          <w:p w:rsidR="001603EC" w:rsidRPr="001603EC" w:rsidRDefault="001603EC" w:rsidP="0077408D">
            <w:pPr>
              <w:pStyle w:val="Akapitzlist"/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4191" w:rsidRPr="002D5096" w:rsidTr="0077408D">
        <w:trPr>
          <w:trHeight w:val="396"/>
        </w:trPr>
        <w:tc>
          <w:tcPr>
            <w:tcW w:w="146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34191" w:rsidRPr="00C34191" w:rsidRDefault="00C34191" w:rsidP="0077408D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t>II semestr</w:t>
            </w:r>
          </w:p>
        </w:tc>
      </w:tr>
      <w:tr w:rsidR="00DC6EDC" w:rsidRPr="002D5096" w:rsidTr="0077408D">
        <w:trPr>
          <w:trHeight w:val="3402"/>
        </w:trPr>
        <w:tc>
          <w:tcPr>
            <w:tcW w:w="1276" w:type="dxa"/>
            <w:tcBorders>
              <w:top w:val="single" w:sz="4" w:space="0" w:color="auto"/>
            </w:tcBorders>
          </w:tcPr>
          <w:p w:rsidR="00DC6EDC" w:rsidRPr="00D80256" w:rsidRDefault="0092672B" w:rsidP="007740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V. Wyobraźnia miłosierdzia</w:t>
            </w:r>
          </w:p>
        </w:tc>
        <w:tc>
          <w:tcPr>
            <w:tcW w:w="2263" w:type="dxa"/>
            <w:tcBorders>
              <w:top w:val="single" w:sz="4" w:space="0" w:color="auto"/>
            </w:tcBorders>
          </w:tcPr>
          <w:p w:rsidR="00C57879" w:rsidRDefault="00C57879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zaufania Bogu, przebaczania bliźniemu i troszczenia się o bliźniego </w:t>
            </w:r>
          </w:p>
          <w:p w:rsidR="00DC6EDC" w:rsidRPr="008C6DCD" w:rsidRDefault="00C57879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>omawia, na czym polega świętość osób będących świadkami Bożego Miłosierdzia, a także jaka była i jest ich rola w historii  Kościoła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585D" w:rsidRDefault="003D585D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dlaczego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pomagając chorym, ubogim i potrzebującym, pomaga samemu Jezusowi, a tym samym troszczy się o swoje zbawienie.</w:t>
            </w:r>
          </w:p>
          <w:p w:rsidR="00704517" w:rsidRDefault="003D585D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tłumaczy, że bycie człowiekiem wiary wymaga określonych </w:t>
            </w:r>
            <w:proofErr w:type="spellStart"/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zachowań</w:t>
            </w:r>
            <w:proofErr w:type="spellEnd"/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i postawy w codziennym życiu.</w:t>
            </w:r>
          </w:p>
          <w:p w:rsidR="007C77DE" w:rsidRDefault="007C77DE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DC1621">
              <w:rPr>
                <w:rFonts w:ascii="Times New Roman" w:hAnsi="Times New Roman" w:cs="Times New Roman"/>
                <w:sz w:val="18"/>
                <w:szCs w:val="18"/>
              </w:rPr>
              <w:t>yjaś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, że pomoc osobom, które znamy i o których wiemy, jakie mają niedostatki, jest najprosts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zą drogą do zapobiegania ubóstwu</w:t>
            </w:r>
          </w:p>
          <w:p w:rsidR="007C77DE" w:rsidRDefault="007C77DE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potrzebę ukształtowania postawy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szacunku dla własności prywatnej i publicznej.</w:t>
            </w:r>
          </w:p>
          <w:p w:rsidR="007C77DE" w:rsidRPr="007C77DE" w:rsidRDefault="007C77DE" w:rsidP="0077408D">
            <w:pPr>
              <w:pStyle w:val="Akapitzlist"/>
              <w:tabs>
                <w:tab w:val="left" w:pos="315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3D585D" w:rsidRDefault="003D585D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, że otrzymanie miłosierdzia Boże jest uzależnione od ukazania miłosierdzia drugiemu człowiekowi </w:t>
            </w:r>
          </w:p>
          <w:p w:rsidR="003D585D" w:rsidRPr="003D585D" w:rsidRDefault="003D585D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, że wyznawanie wiary, to nie tylko posiadanie określonych poglądów i kultywowanie zwyczajów, ale właściwy styl życia wynikający z przyjętej wiary,</w:t>
            </w:r>
          </w:p>
          <w:p w:rsidR="007C77DE" w:rsidRDefault="00511972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zorganizowana pomoc strukturalna może być o wiele bardziej owocna pomocowo,</w:t>
            </w:r>
          </w:p>
          <w:p w:rsidR="007C77DE" w:rsidRDefault="007C77DE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potrzebę zaangażowania się w pomoc we własnym środowisku. </w:t>
            </w:r>
          </w:p>
          <w:p w:rsidR="00C57879" w:rsidRPr="00C57879" w:rsidRDefault="00C57879" w:rsidP="0077408D">
            <w:pPr>
              <w:pStyle w:val="Akapitzlist"/>
              <w:tabs>
                <w:tab w:val="left" w:pos="315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D585D" w:rsidRPr="003D585D" w:rsidRDefault="003D585D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jak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zastosować prawdę o miłosierdziu Bożym we własnym życiu.</w:t>
            </w:r>
          </w:p>
          <w:p w:rsidR="00704517" w:rsidRDefault="003D585D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troska o innych jest też troską o swoje zbawienie</w:t>
            </w:r>
          </w:p>
          <w:p w:rsidR="00704517" w:rsidRPr="00704517" w:rsidRDefault="00704517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wnioskuje, że tym, co potwierdza wyznawaną wiarę, nie jest życie zwyczajami religijnymi, ale świadectwo czynów,</w:t>
            </w:r>
          </w:p>
          <w:p w:rsidR="007C77DE" w:rsidRDefault="00511972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Caritas to nie tylko zorganizowana pomoc materialna, ale przede wszystkich ukazanie miłości Bożej człowiekowi w potrzebie</w:t>
            </w:r>
          </w:p>
          <w:p w:rsidR="00D573D5" w:rsidRPr="00D573D5" w:rsidRDefault="007C77DE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, że pomoc udzielana osobom sobie znanym przyczynia się do budowania mentalności miłosierdzia w najbliższym otoczeniu, 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704517" w:rsidRDefault="003D585D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świętych, którzy realizowali w swoim życiu nakaz bycia miłosiernym </w:t>
            </w:r>
            <w:r w:rsidR="00704517"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C77DE" w:rsidRDefault="00511972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704517" w:rsidRPr="00704517">
              <w:rPr>
                <w:rFonts w:ascii="Times New Roman" w:hAnsi="Times New Roman" w:cs="Times New Roman"/>
                <w:sz w:val="18"/>
                <w:szCs w:val="18"/>
              </w:rPr>
              <w:t>ostrzega Caritas jako instytucję charytatywną Kościoła.</w:t>
            </w:r>
            <w:r w:rsidR="007C77DE"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04517" w:rsidRPr="00704517" w:rsidRDefault="007C77DE" w:rsidP="0077408D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praktyczne sposoby pomocy osobom, o których wie, że są w trudnej sytuacji</w:t>
            </w:r>
          </w:p>
          <w:p w:rsidR="00D573D5" w:rsidRPr="00DC1621" w:rsidRDefault="00D573D5" w:rsidP="0077408D">
            <w:pPr>
              <w:tabs>
                <w:tab w:val="left" w:pos="315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6EDC" w:rsidRPr="002D5096" w:rsidTr="0077408D">
        <w:trPr>
          <w:trHeight w:val="3969"/>
        </w:trPr>
        <w:tc>
          <w:tcPr>
            <w:tcW w:w="1276" w:type="dxa"/>
          </w:tcPr>
          <w:p w:rsidR="00DC6EDC" w:rsidRPr="000B38B3" w:rsidRDefault="00D8119D" w:rsidP="007740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Kościół obecny w świecie</w:t>
            </w:r>
          </w:p>
        </w:tc>
        <w:tc>
          <w:tcPr>
            <w:tcW w:w="2263" w:type="dxa"/>
          </w:tcPr>
          <w:p w:rsidR="004C614A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uzasadnia potrzebę zaangażowania się w sprawy społeczne w duchu Ewangelii</w:t>
            </w:r>
          </w:p>
          <w:p w:rsid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charakteryzuje problematykę stosunków państwa i Kościoła</w:t>
            </w:r>
          </w:p>
          <w:p w:rsid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określa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wyzwania społeczne we współczesnym Kościele</w:t>
            </w:r>
          </w:p>
          <w:p w:rsidR="00BB719E" w:rsidRPr="009B3219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przedstawia rozwój nauczania Kościoła podczas Soboru Watykańskiego II</w:t>
            </w:r>
          </w:p>
        </w:tc>
        <w:tc>
          <w:tcPr>
            <w:tcW w:w="2552" w:type="dxa"/>
          </w:tcPr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uzasadnia wyższość prawa Bożego nad stanowionym,</w:t>
            </w:r>
          </w:p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wyzwania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, wobec których stanął Kościół w okresie oświecenia i rewolucji francuskiej. </w:t>
            </w:r>
          </w:p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omawia znaczenie pokoju jako wartości w życiu człowieka i społeczeństwa,</w:t>
            </w:r>
          </w:p>
          <w:p w:rsidR="00BB719E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świadectwa życia współczesnych świę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tych – osób żyjących w praw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dzie</w:t>
            </w:r>
          </w:p>
          <w:p w:rsid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 konieczność aktualizacji nauki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wraz z rozwojem społeczeństw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BB719E" w:rsidRP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, że niewola może być dwojaka: polityczna i duchowa</w:t>
            </w:r>
          </w:p>
          <w:p w:rsidR="00753C61" w:rsidRPr="00BB719E" w:rsidRDefault="00753C61" w:rsidP="0077408D">
            <w:pPr>
              <w:pStyle w:val="Akapitzlist"/>
              <w:tabs>
                <w:tab w:val="left" w:pos="288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charakteryzuje problematykę stosunków państwa i Kościoła </w:t>
            </w:r>
          </w:p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sekularyzacja, konkordat, laicyzacja, masoneria, </w:t>
            </w:r>
          </w:p>
          <w:p w:rsidR="00753C61" w:rsidRP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kazuje, że pomoc wykluczonym, słabszym, obcym należy do istoty chrześcijaństwa,</w:t>
            </w:r>
          </w:p>
          <w:p w:rsidR="00BB719E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a, że współcześnie mamy wiele przykładów osób, które żyją jak święci,</w:t>
            </w:r>
            <w:r w:rsidR="00BB719E"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53C61" w:rsidRPr="00753C61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, czym jest sobór i jakie są jego zadania</w:t>
            </w:r>
          </w:p>
          <w:p w:rsid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, że u podstaw utraty dobrych relacji stoi grzech, </w:t>
            </w:r>
          </w:p>
          <w:p w:rsidR="00DC6EDC" w:rsidRPr="00BB719E" w:rsidRDefault="00DC6EDC" w:rsidP="0077408D">
            <w:pPr>
              <w:pStyle w:val="Akapitzlist"/>
              <w:tabs>
                <w:tab w:val="left" w:pos="288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wskazuje na przykłady sytuacji kiedy chrześcijanin powinien przed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kładać prawo Boże nad prawo stanowione, </w:t>
            </w:r>
          </w:p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opisuje przebieg prześladowań Kościoła w okresie rewolucji francuskiej, </w:t>
            </w:r>
          </w:p>
          <w:p w:rsidR="00753C61" w:rsidRP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przedstawia, w jaki sposób Kościół troszczy się o potrzebujących, a szczególnie uchodźców</w:t>
            </w:r>
          </w:p>
          <w:p w:rsidR="00753C61" w:rsidRP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 świętość 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 zadanie dla każdego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wymienia niektóre reformy Soboru Watykańskiego II </w:t>
            </w:r>
          </w:p>
          <w:p w:rsidR="00DC6EDC" w:rsidRP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>powinien przeciwstawiać się złu.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ocenia postawy chrześcijan wobec prześladującego ich prawa na przy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kładzie prześladowań Decjusza. </w:t>
            </w:r>
          </w:p>
          <w:p w:rsid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 xml:space="preserve">wskazuje,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współczesne zagrożenia w Kościele</w:t>
            </w: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3C61" w:rsidRP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przedstawia, w jaki sposób Kościół angażuje się w walkę z głodem na świecie.</w:t>
            </w:r>
          </w:p>
          <w:p w:rsidR="00753C61" w:rsidRPr="00753C61" w:rsidRDefault="00753C6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53C61">
              <w:rPr>
                <w:rFonts w:ascii="Times New Roman" w:hAnsi="Times New Roman" w:cs="Times New Roman"/>
                <w:sz w:val="18"/>
                <w:szCs w:val="18"/>
              </w:rPr>
              <w:t>podaje przykłady osób, które oddały życie za prawdę,</w:t>
            </w:r>
          </w:p>
          <w:p w:rsidR="00BB719E" w:rsidRDefault="00BB719E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konieczność zwoływania soborów</w:t>
            </w:r>
            <w:r w:rsidRPr="00BB71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Pr="004C614A" w:rsidRDefault="00DC6EDC" w:rsidP="0077408D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3D94" w:rsidRPr="002D5096" w:rsidTr="0077408D">
        <w:trPr>
          <w:trHeight w:val="567"/>
        </w:trPr>
        <w:tc>
          <w:tcPr>
            <w:tcW w:w="1276" w:type="dxa"/>
          </w:tcPr>
          <w:p w:rsidR="00B03D94" w:rsidRPr="002B0F20" w:rsidRDefault="00FE6EEF" w:rsidP="0077408D">
            <w:pPr>
              <w:pStyle w:val="Akapitzlist"/>
              <w:tabs>
                <w:tab w:val="left" w:pos="288"/>
              </w:tabs>
              <w:ind w:left="34"/>
            </w:pPr>
            <w:r w:rsidRPr="00FE6EEF">
              <w:rPr>
                <w:rFonts w:ascii="Times New Roman" w:hAnsi="Times New Roman" w:cs="Times New Roman"/>
                <w:sz w:val="18"/>
                <w:szCs w:val="18"/>
              </w:rPr>
              <w:t>VII. Bóg źródłem nadziei</w:t>
            </w:r>
          </w:p>
        </w:tc>
        <w:tc>
          <w:tcPr>
            <w:tcW w:w="2263" w:type="dxa"/>
          </w:tcPr>
          <w:p w:rsidR="000F6EBA" w:rsidRPr="000F6EBA" w:rsidRDefault="00DE29C0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5D4D">
              <w:rPr>
                <w:rFonts w:ascii="Times New Roman" w:hAnsi="Times New Roman" w:cs="Times New Roman"/>
                <w:sz w:val="18"/>
                <w:szCs w:val="18"/>
              </w:rPr>
              <w:t>uzasadnia, dlaczego Eucharystia jest centrum liturgii i życia chrześcijańskiego</w:t>
            </w:r>
          </w:p>
        </w:tc>
        <w:tc>
          <w:tcPr>
            <w:tcW w:w="2552" w:type="dxa"/>
          </w:tcPr>
          <w:p w:rsidR="000F6EBA" w:rsidRPr="000F6EBA" w:rsidRDefault="000F6EBA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wagę i potrzebę uświęcania swojego dnia przez różne praktyki modlitwy.</w:t>
            </w:r>
          </w:p>
        </w:tc>
        <w:tc>
          <w:tcPr>
            <w:tcW w:w="3118" w:type="dxa"/>
          </w:tcPr>
          <w:p w:rsidR="002476EF" w:rsidRPr="000F6EBA" w:rsidRDefault="000F6EBA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różne sposoby uświęcania czasu.</w:t>
            </w:r>
          </w:p>
        </w:tc>
        <w:tc>
          <w:tcPr>
            <w:tcW w:w="2410" w:type="dxa"/>
          </w:tcPr>
          <w:p w:rsidR="00897EBB" w:rsidRPr="00DF46E3" w:rsidRDefault="000F6EBA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jest modlitwa brewiarzowa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B03D94" w:rsidRPr="000F6EBA" w:rsidRDefault="000F6EBA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wie, że osoby życia konsekrowanego mają obowiąz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 modlitwy.</w:t>
            </w:r>
          </w:p>
        </w:tc>
      </w:tr>
      <w:tr w:rsidR="000A20A3" w:rsidRPr="002D5096" w:rsidTr="0077408D">
        <w:trPr>
          <w:trHeight w:val="2268"/>
        </w:trPr>
        <w:tc>
          <w:tcPr>
            <w:tcW w:w="1276" w:type="dxa"/>
          </w:tcPr>
          <w:p w:rsidR="00330647" w:rsidRDefault="00330647" w:rsidP="007740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Dodatkow</w:t>
            </w:r>
            <w:r w:rsidR="00B46D61">
              <w:rPr>
                <w:rFonts w:ascii="Times New Roman" w:hAnsi="Times New Roman" w:cs="Times New Roman"/>
                <w:sz w:val="18"/>
              </w:rPr>
              <w:t>y dział pojawiający się w IV</w:t>
            </w:r>
            <w:r>
              <w:rPr>
                <w:rFonts w:ascii="Times New Roman" w:hAnsi="Times New Roman" w:cs="Times New Roman"/>
                <w:sz w:val="18"/>
              </w:rPr>
              <w:t xml:space="preserve"> klasie technikum</w:t>
            </w:r>
          </w:p>
          <w:p w:rsidR="000A20A3" w:rsidRPr="000A20A3" w:rsidRDefault="00634E21" w:rsidP="007740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Patrząc w przyszłość</w:t>
            </w:r>
          </w:p>
        </w:tc>
        <w:tc>
          <w:tcPr>
            <w:tcW w:w="2263" w:type="dxa"/>
          </w:tcPr>
          <w:p w:rsidR="00FD1CCC" w:rsidRDefault="00330647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647">
              <w:rPr>
                <w:rFonts w:ascii="Times New Roman" w:hAnsi="Times New Roman" w:cs="Times New Roman"/>
                <w:sz w:val="18"/>
                <w:szCs w:val="18"/>
              </w:rPr>
              <w:t>wyjaśnia podejmowanie zadań człowieka dorosłego w kluczu odpowiedzi na dar, którym jest zapisany w człowieku obraz Boży</w:t>
            </w:r>
          </w:p>
          <w:p w:rsidR="00306709" w:rsidRDefault="00306709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zadań i funkcji w Kościele, a także wynikającej z niej odpowiedzialności </w:t>
            </w:r>
          </w:p>
          <w:p w:rsidR="00306709" w:rsidRDefault="00306709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 również w kontekście projektowania dorosłego życia </w:t>
            </w:r>
          </w:p>
          <w:p w:rsidR="00330647" w:rsidRPr="009A74EE" w:rsidRDefault="00330647" w:rsidP="0077408D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znaczy, że c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złowiek stworzony na obraz i podobieństwo Boże. </w:t>
            </w:r>
          </w:p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powołania, również w kontekście wyboru zawodu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projektowania dorosłego życia</w:t>
            </w:r>
          </w:p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 powołanie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o podstawowe odniesienie w myśle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niu o przyszłości</w:t>
            </w:r>
          </w:p>
          <w:p w:rsidR="00634E21" w:rsidRP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wskazanie na potrójne powołanie każdego człowieka w Kościele.</w:t>
            </w:r>
          </w:p>
          <w:p w:rsidR="009A74EE" w:rsidRPr="00E55DBB" w:rsidRDefault="009A74EE" w:rsidP="0077408D">
            <w:pPr>
              <w:pStyle w:val="Akapitzlist"/>
              <w:tabs>
                <w:tab w:val="left" w:pos="288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człowieka;</w:t>
            </w:r>
          </w:p>
          <w:p w:rsidR="00634E21" w:rsidRP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uzasadnia zamiar Boga wobec człowieka, </w:t>
            </w:r>
          </w:p>
          <w:p w:rsidR="00E55DBB" w:rsidRPr="00DC16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wskazuje właściwe formy zaangażowania świeckich w Kościół.</w:t>
            </w:r>
          </w:p>
          <w:p w:rsidR="00E55DBB" w:rsidRPr="00E55DBB" w:rsidRDefault="00E55DBB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konieczność działania dla dobra wspólnego.</w:t>
            </w:r>
          </w:p>
          <w:p w:rsidR="0077408D" w:rsidRDefault="0077408D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wskazuje, w jaki sposób można wykorzystać różne talenty i um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iejętności w lokalnym Kościele</w:t>
            </w:r>
          </w:p>
          <w:p w:rsidR="000A20A3" w:rsidRPr="009A74EE" w:rsidRDefault="000A20A3" w:rsidP="0077408D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wskazuje na osoby, którą mogą pomóc w rozeznaniu powołania. </w:t>
            </w:r>
          </w:p>
          <w:p w:rsidR="00634E21" w:rsidRP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wie, jak rozeznać swoje miejsce w Kościele; </w:t>
            </w:r>
          </w:p>
          <w:p w:rsidR="00E55DBB" w:rsidRPr="00E55DBB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wymienia różne formy zaangażowania w lokalny Kościół.</w:t>
            </w:r>
          </w:p>
          <w:p w:rsidR="00E55DBB" w:rsidRDefault="00E55DBB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definiuje działalność społeczną jako dążenie do dobra wspóln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</w:p>
          <w:p w:rsidR="00634E21" w:rsidRPr="00E55DBB" w:rsidRDefault="00634E21" w:rsidP="0077408D">
            <w:pPr>
              <w:pStyle w:val="Akapitzlist"/>
              <w:tabs>
                <w:tab w:val="left" w:pos="288"/>
              </w:tabs>
              <w:spacing w:after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powołania</w:t>
            </w:r>
          </w:p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każdy człowiek jest powołany przez Boga</w:t>
            </w:r>
          </w:p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każdy ma swoje miejsce w Kościele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34E21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wskazuje, na jakie cele powinien być przeznaczony jego czas </w:t>
            </w:r>
          </w:p>
          <w:p w:rsidR="00E55DBB" w:rsidRDefault="00634E21" w:rsidP="0077408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wymienia formy zaangażowania świeckich w Kościół</w:t>
            </w:r>
            <w:r w:rsidR="00E55DBB"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34E21" w:rsidRPr="00E55DBB" w:rsidRDefault="00634E21" w:rsidP="0077408D">
            <w:pPr>
              <w:pStyle w:val="Akapitzlist"/>
              <w:tabs>
                <w:tab w:val="left" w:pos="288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  <w:bookmarkStart w:id="0" w:name="_GoBack"/>
      <w:bookmarkEnd w:id="0"/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89B" w:rsidRDefault="00E1089B" w:rsidP="001D2420">
      <w:pPr>
        <w:spacing w:after="0" w:line="240" w:lineRule="auto"/>
      </w:pPr>
      <w:r>
        <w:separator/>
      </w:r>
    </w:p>
  </w:endnote>
  <w:endnote w:type="continuationSeparator" w:id="0">
    <w:p w:rsidR="00E1089B" w:rsidRDefault="00E1089B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89B" w:rsidRDefault="00E1089B" w:rsidP="001D2420">
      <w:pPr>
        <w:spacing w:after="0" w:line="240" w:lineRule="auto"/>
      </w:pPr>
      <w:r>
        <w:separator/>
      </w:r>
    </w:p>
  </w:footnote>
  <w:footnote w:type="continuationSeparator" w:id="0">
    <w:p w:rsidR="00E1089B" w:rsidRDefault="00E1089B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7DE" w:rsidRDefault="007C7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7EA7E0"/>
    <w:multiLevelType w:val="hybridMultilevel"/>
    <w:tmpl w:val="F27E90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DA76BD"/>
    <w:multiLevelType w:val="hybridMultilevel"/>
    <w:tmpl w:val="23AE7F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00C128B"/>
    <w:multiLevelType w:val="hybridMultilevel"/>
    <w:tmpl w:val="B973E9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D64147"/>
    <w:multiLevelType w:val="hybridMultilevel"/>
    <w:tmpl w:val="945C1F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968EBC"/>
    <w:multiLevelType w:val="hybridMultilevel"/>
    <w:tmpl w:val="7F0440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1919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6" w15:restartNumberingAfterBreak="0">
    <w:nsid w:val="0CD793F2"/>
    <w:multiLevelType w:val="hybridMultilevel"/>
    <w:tmpl w:val="31A28B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27CC6"/>
    <w:multiLevelType w:val="hybridMultilevel"/>
    <w:tmpl w:val="57EBC8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23E44"/>
    <w:multiLevelType w:val="hybridMultilevel"/>
    <w:tmpl w:val="FE5CA62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33FF27D"/>
    <w:multiLevelType w:val="hybridMultilevel"/>
    <w:tmpl w:val="A3236E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0FFC22"/>
    <w:multiLevelType w:val="hybridMultilevel"/>
    <w:tmpl w:val="1868E0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707B69"/>
    <w:multiLevelType w:val="hybridMultilevel"/>
    <w:tmpl w:val="0915A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E45237"/>
    <w:multiLevelType w:val="hybridMultilevel"/>
    <w:tmpl w:val="B5D35F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17"/>
  </w:num>
  <w:num w:numId="3">
    <w:abstractNumId w:val="8"/>
  </w:num>
  <w:num w:numId="4">
    <w:abstractNumId w:val="5"/>
  </w:num>
  <w:num w:numId="5">
    <w:abstractNumId w:val="19"/>
  </w:num>
  <w:num w:numId="6">
    <w:abstractNumId w:val="21"/>
  </w:num>
  <w:num w:numId="7">
    <w:abstractNumId w:val="22"/>
  </w:num>
  <w:num w:numId="8">
    <w:abstractNumId w:val="10"/>
  </w:num>
  <w:num w:numId="9">
    <w:abstractNumId w:val="18"/>
  </w:num>
  <w:num w:numId="10">
    <w:abstractNumId w:val="15"/>
  </w:num>
  <w:num w:numId="11">
    <w:abstractNumId w:val="23"/>
  </w:num>
  <w:num w:numId="12">
    <w:abstractNumId w:val="7"/>
  </w:num>
  <w:num w:numId="13">
    <w:abstractNumId w:val="6"/>
  </w:num>
  <w:num w:numId="14">
    <w:abstractNumId w:val="2"/>
  </w:num>
  <w:num w:numId="15">
    <w:abstractNumId w:val="3"/>
  </w:num>
  <w:num w:numId="16">
    <w:abstractNumId w:val="12"/>
  </w:num>
  <w:num w:numId="17">
    <w:abstractNumId w:val="4"/>
  </w:num>
  <w:num w:numId="18">
    <w:abstractNumId w:val="11"/>
  </w:num>
  <w:num w:numId="19">
    <w:abstractNumId w:val="16"/>
  </w:num>
  <w:num w:numId="20">
    <w:abstractNumId w:val="1"/>
  </w:num>
  <w:num w:numId="21">
    <w:abstractNumId w:val="9"/>
  </w:num>
  <w:num w:numId="22">
    <w:abstractNumId w:val="20"/>
  </w:num>
  <w:num w:numId="23">
    <w:abstractNumId w:val="0"/>
  </w:num>
  <w:num w:numId="24">
    <w:abstractNumId w:val="24"/>
  </w:num>
  <w:num w:numId="25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045B5"/>
    <w:rsid w:val="00022D7D"/>
    <w:rsid w:val="00026A56"/>
    <w:rsid w:val="00026D4B"/>
    <w:rsid w:val="00031D2B"/>
    <w:rsid w:val="00044325"/>
    <w:rsid w:val="00053E74"/>
    <w:rsid w:val="00057F4E"/>
    <w:rsid w:val="000718CB"/>
    <w:rsid w:val="000742A9"/>
    <w:rsid w:val="0009156D"/>
    <w:rsid w:val="000A20A3"/>
    <w:rsid w:val="000A37F2"/>
    <w:rsid w:val="000B6B94"/>
    <w:rsid w:val="000C0DD2"/>
    <w:rsid w:val="000C5FA2"/>
    <w:rsid w:val="000D1B19"/>
    <w:rsid w:val="000D243A"/>
    <w:rsid w:val="000E56E4"/>
    <w:rsid w:val="000F0B35"/>
    <w:rsid w:val="000F2F59"/>
    <w:rsid w:val="000F6EBA"/>
    <w:rsid w:val="00103773"/>
    <w:rsid w:val="0010571A"/>
    <w:rsid w:val="00106055"/>
    <w:rsid w:val="00122A06"/>
    <w:rsid w:val="00146519"/>
    <w:rsid w:val="001603EC"/>
    <w:rsid w:val="00161FDB"/>
    <w:rsid w:val="0016619A"/>
    <w:rsid w:val="00172716"/>
    <w:rsid w:val="00180E25"/>
    <w:rsid w:val="00184229"/>
    <w:rsid w:val="001855D2"/>
    <w:rsid w:val="00191305"/>
    <w:rsid w:val="00194D61"/>
    <w:rsid w:val="001A5F20"/>
    <w:rsid w:val="001A638E"/>
    <w:rsid w:val="001B70F5"/>
    <w:rsid w:val="001C1F3C"/>
    <w:rsid w:val="001C7B02"/>
    <w:rsid w:val="001D2420"/>
    <w:rsid w:val="002006C2"/>
    <w:rsid w:val="00200F60"/>
    <w:rsid w:val="00201C14"/>
    <w:rsid w:val="00203871"/>
    <w:rsid w:val="00204081"/>
    <w:rsid w:val="00204E4D"/>
    <w:rsid w:val="0021614E"/>
    <w:rsid w:val="002168DD"/>
    <w:rsid w:val="00217B59"/>
    <w:rsid w:val="00234FFB"/>
    <w:rsid w:val="002476EF"/>
    <w:rsid w:val="002477F1"/>
    <w:rsid w:val="002530CD"/>
    <w:rsid w:val="00257AA9"/>
    <w:rsid w:val="00270BCD"/>
    <w:rsid w:val="00273AE6"/>
    <w:rsid w:val="00283A65"/>
    <w:rsid w:val="002A68B3"/>
    <w:rsid w:val="002B0F20"/>
    <w:rsid w:val="002B6100"/>
    <w:rsid w:val="002B6C70"/>
    <w:rsid w:val="002C7153"/>
    <w:rsid w:val="002D4C3A"/>
    <w:rsid w:val="002E111C"/>
    <w:rsid w:val="002E483A"/>
    <w:rsid w:val="002F0EAC"/>
    <w:rsid w:val="00300A99"/>
    <w:rsid w:val="00306709"/>
    <w:rsid w:val="003123B4"/>
    <w:rsid w:val="00326A55"/>
    <w:rsid w:val="00330647"/>
    <w:rsid w:val="00337D80"/>
    <w:rsid w:val="00342C60"/>
    <w:rsid w:val="00342DD7"/>
    <w:rsid w:val="00346887"/>
    <w:rsid w:val="00357265"/>
    <w:rsid w:val="003863DA"/>
    <w:rsid w:val="003870D9"/>
    <w:rsid w:val="00395E1C"/>
    <w:rsid w:val="003A1153"/>
    <w:rsid w:val="003B2E93"/>
    <w:rsid w:val="003B6737"/>
    <w:rsid w:val="003B71C9"/>
    <w:rsid w:val="003D46C4"/>
    <w:rsid w:val="003D5213"/>
    <w:rsid w:val="003D585D"/>
    <w:rsid w:val="003E66FD"/>
    <w:rsid w:val="003F0BD0"/>
    <w:rsid w:val="003F2289"/>
    <w:rsid w:val="0041031E"/>
    <w:rsid w:val="00411C77"/>
    <w:rsid w:val="00437305"/>
    <w:rsid w:val="004B5E76"/>
    <w:rsid w:val="004C614A"/>
    <w:rsid w:val="004E0BC1"/>
    <w:rsid w:val="004E4F0A"/>
    <w:rsid w:val="00511972"/>
    <w:rsid w:val="0052109B"/>
    <w:rsid w:val="00534BA7"/>
    <w:rsid w:val="005476D3"/>
    <w:rsid w:val="00556C08"/>
    <w:rsid w:val="00561B70"/>
    <w:rsid w:val="0057668A"/>
    <w:rsid w:val="005919DC"/>
    <w:rsid w:val="0059546D"/>
    <w:rsid w:val="005B5326"/>
    <w:rsid w:val="005C1828"/>
    <w:rsid w:val="005C3164"/>
    <w:rsid w:val="005E15CA"/>
    <w:rsid w:val="005E483B"/>
    <w:rsid w:val="005E6DDA"/>
    <w:rsid w:val="005E72F9"/>
    <w:rsid w:val="005F3AEC"/>
    <w:rsid w:val="005F4E0E"/>
    <w:rsid w:val="006055FC"/>
    <w:rsid w:val="00634E21"/>
    <w:rsid w:val="00635F0B"/>
    <w:rsid w:val="00636D9B"/>
    <w:rsid w:val="00637795"/>
    <w:rsid w:val="0064150A"/>
    <w:rsid w:val="00644246"/>
    <w:rsid w:val="006506CE"/>
    <w:rsid w:val="00655647"/>
    <w:rsid w:val="00657493"/>
    <w:rsid w:val="00661EAD"/>
    <w:rsid w:val="0067370C"/>
    <w:rsid w:val="006A4424"/>
    <w:rsid w:val="006A4E05"/>
    <w:rsid w:val="006A5C11"/>
    <w:rsid w:val="006B3068"/>
    <w:rsid w:val="006C7BD2"/>
    <w:rsid w:val="006D0A49"/>
    <w:rsid w:val="006D66AD"/>
    <w:rsid w:val="006E1C7E"/>
    <w:rsid w:val="006E469A"/>
    <w:rsid w:val="006E75F0"/>
    <w:rsid w:val="006F25F5"/>
    <w:rsid w:val="006F3B0F"/>
    <w:rsid w:val="006F5445"/>
    <w:rsid w:val="006F7DA4"/>
    <w:rsid w:val="00704517"/>
    <w:rsid w:val="0071762F"/>
    <w:rsid w:val="0072729D"/>
    <w:rsid w:val="007536F3"/>
    <w:rsid w:val="00753C61"/>
    <w:rsid w:val="00754CC4"/>
    <w:rsid w:val="00760135"/>
    <w:rsid w:val="0076240A"/>
    <w:rsid w:val="0076641B"/>
    <w:rsid w:val="0077408D"/>
    <w:rsid w:val="0078545B"/>
    <w:rsid w:val="00787430"/>
    <w:rsid w:val="007917BE"/>
    <w:rsid w:val="007948E3"/>
    <w:rsid w:val="007A4B83"/>
    <w:rsid w:val="007C2FDC"/>
    <w:rsid w:val="007C77DE"/>
    <w:rsid w:val="007E0F00"/>
    <w:rsid w:val="007E5F3C"/>
    <w:rsid w:val="00804BA4"/>
    <w:rsid w:val="00810B04"/>
    <w:rsid w:val="008122C9"/>
    <w:rsid w:val="00813099"/>
    <w:rsid w:val="00831907"/>
    <w:rsid w:val="00840588"/>
    <w:rsid w:val="00842557"/>
    <w:rsid w:val="00843E83"/>
    <w:rsid w:val="00847241"/>
    <w:rsid w:val="00853162"/>
    <w:rsid w:val="00884D38"/>
    <w:rsid w:val="00887F01"/>
    <w:rsid w:val="008919CB"/>
    <w:rsid w:val="00897EBB"/>
    <w:rsid w:val="008A4E48"/>
    <w:rsid w:val="008B3503"/>
    <w:rsid w:val="008C1FDE"/>
    <w:rsid w:val="008C6DCD"/>
    <w:rsid w:val="008D2518"/>
    <w:rsid w:val="008E6127"/>
    <w:rsid w:val="00901C9C"/>
    <w:rsid w:val="00903347"/>
    <w:rsid w:val="00924E73"/>
    <w:rsid w:val="0092672B"/>
    <w:rsid w:val="00932A29"/>
    <w:rsid w:val="009339E6"/>
    <w:rsid w:val="00941B8E"/>
    <w:rsid w:val="00946DB9"/>
    <w:rsid w:val="00985EB0"/>
    <w:rsid w:val="00986E78"/>
    <w:rsid w:val="00987976"/>
    <w:rsid w:val="009A74EE"/>
    <w:rsid w:val="009B3219"/>
    <w:rsid w:val="009B613F"/>
    <w:rsid w:val="009D4DB2"/>
    <w:rsid w:val="009E3456"/>
    <w:rsid w:val="009E40C1"/>
    <w:rsid w:val="009E599F"/>
    <w:rsid w:val="00A03132"/>
    <w:rsid w:val="00A0666B"/>
    <w:rsid w:val="00A9080F"/>
    <w:rsid w:val="00AA2F01"/>
    <w:rsid w:val="00AB0644"/>
    <w:rsid w:val="00AB6E3B"/>
    <w:rsid w:val="00AB6FBB"/>
    <w:rsid w:val="00AC286D"/>
    <w:rsid w:val="00AD1D5A"/>
    <w:rsid w:val="00AE0D83"/>
    <w:rsid w:val="00AE260A"/>
    <w:rsid w:val="00AF5213"/>
    <w:rsid w:val="00B03D94"/>
    <w:rsid w:val="00B304BC"/>
    <w:rsid w:val="00B31141"/>
    <w:rsid w:val="00B312F7"/>
    <w:rsid w:val="00B35D4D"/>
    <w:rsid w:val="00B37F31"/>
    <w:rsid w:val="00B417A9"/>
    <w:rsid w:val="00B42EE6"/>
    <w:rsid w:val="00B46D61"/>
    <w:rsid w:val="00B64F70"/>
    <w:rsid w:val="00B82EE2"/>
    <w:rsid w:val="00B967A2"/>
    <w:rsid w:val="00BB719E"/>
    <w:rsid w:val="00BC0A02"/>
    <w:rsid w:val="00BC3763"/>
    <w:rsid w:val="00BE00EF"/>
    <w:rsid w:val="00C01583"/>
    <w:rsid w:val="00C01864"/>
    <w:rsid w:val="00C068F5"/>
    <w:rsid w:val="00C17485"/>
    <w:rsid w:val="00C32D19"/>
    <w:rsid w:val="00C34191"/>
    <w:rsid w:val="00C43CC5"/>
    <w:rsid w:val="00C448EB"/>
    <w:rsid w:val="00C561DC"/>
    <w:rsid w:val="00C57879"/>
    <w:rsid w:val="00C62380"/>
    <w:rsid w:val="00C64A6A"/>
    <w:rsid w:val="00C7096B"/>
    <w:rsid w:val="00C76E02"/>
    <w:rsid w:val="00C82150"/>
    <w:rsid w:val="00C82D89"/>
    <w:rsid w:val="00C83790"/>
    <w:rsid w:val="00C8695B"/>
    <w:rsid w:val="00CA2872"/>
    <w:rsid w:val="00CC2B12"/>
    <w:rsid w:val="00CD0955"/>
    <w:rsid w:val="00CD604A"/>
    <w:rsid w:val="00CE17E1"/>
    <w:rsid w:val="00CF0037"/>
    <w:rsid w:val="00CF5C02"/>
    <w:rsid w:val="00CF6F2E"/>
    <w:rsid w:val="00D00644"/>
    <w:rsid w:val="00D21229"/>
    <w:rsid w:val="00D459BD"/>
    <w:rsid w:val="00D55B81"/>
    <w:rsid w:val="00D573D5"/>
    <w:rsid w:val="00D616C9"/>
    <w:rsid w:val="00D623E0"/>
    <w:rsid w:val="00D6779E"/>
    <w:rsid w:val="00D80256"/>
    <w:rsid w:val="00D8119D"/>
    <w:rsid w:val="00D816AB"/>
    <w:rsid w:val="00DC0FE7"/>
    <w:rsid w:val="00DC1621"/>
    <w:rsid w:val="00DC2193"/>
    <w:rsid w:val="00DC6EDC"/>
    <w:rsid w:val="00DD3363"/>
    <w:rsid w:val="00DE29C0"/>
    <w:rsid w:val="00DE3143"/>
    <w:rsid w:val="00DE32E3"/>
    <w:rsid w:val="00DE3ABD"/>
    <w:rsid w:val="00DE5AD9"/>
    <w:rsid w:val="00DF46E3"/>
    <w:rsid w:val="00DF6756"/>
    <w:rsid w:val="00E1089B"/>
    <w:rsid w:val="00E10C08"/>
    <w:rsid w:val="00E12D05"/>
    <w:rsid w:val="00E160D4"/>
    <w:rsid w:val="00E17223"/>
    <w:rsid w:val="00E20063"/>
    <w:rsid w:val="00E260AB"/>
    <w:rsid w:val="00E55DBB"/>
    <w:rsid w:val="00E637F4"/>
    <w:rsid w:val="00E77BB7"/>
    <w:rsid w:val="00E946CA"/>
    <w:rsid w:val="00EC46E2"/>
    <w:rsid w:val="00EE6F69"/>
    <w:rsid w:val="00F078A6"/>
    <w:rsid w:val="00F11113"/>
    <w:rsid w:val="00F2797F"/>
    <w:rsid w:val="00F32173"/>
    <w:rsid w:val="00F47698"/>
    <w:rsid w:val="00F707CD"/>
    <w:rsid w:val="00F74C5E"/>
    <w:rsid w:val="00F85BD3"/>
    <w:rsid w:val="00FA181D"/>
    <w:rsid w:val="00FA6F29"/>
    <w:rsid w:val="00FC0979"/>
    <w:rsid w:val="00FC63C0"/>
    <w:rsid w:val="00FD1CCC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CB030"/>
  <w15:docId w15:val="{160EEA32-B5E1-42FA-A668-D8422A9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967A2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2972</Words>
  <Characters>17837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Irena Wolska</cp:lastModifiedBy>
  <cp:revision>8</cp:revision>
  <dcterms:created xsi:type="dcterms:W3CDTF">2025-09-05T16:02:00Z</dcterms:created>
  <dcterms:modified xsi:type="dcterms:W3CDTF">2025-09-05T18:37:00Z</dcterms:modified>
</cp:coreProperties>
</file>